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960"/>
        <w:jc w:val="center"/>
        <w:rPr>
          <w:rFonts w:ascii="宋体" w:hAnsi="宋体" w:eastAsia="宋体" w:cs="Times New Roman"/>
          <w:b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购买文件登记表</w:t>
      </w:r>
      <w:bookmarkStart w:id="0" w:name="_GoBack"/>
      <w:bookmarkEnd w:id="0"/>
    </w:p>
    <w:p>
      <w:pPr>
        <w:jc w:val="righ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日期：   </w:t>
      </w:r>
      <w:r>
        <w:rPr>
          <w:rFonts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127"/>
        <w:gridCol w:w="1128"/>
        <w:gridCol w:w="1128"/>
        <w:gridCol w:w="1127"/>
        <w:gridCol w:w="112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投标公司全称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keepNext/>
              <w:spacing w:before="100" w:beforeAutospacing="1" w:after="100" w:afterAutospacing="1"/>
              <w:jc w:val="left"/>
              <w:outlineLvl w:val="1"/>
              <w:rPr>
                <w:rFonts w:ascii="宋体" w:hAnsi="宋体" w:eastAsia="宋体" w:cs="Arial"/>
                <w:color w:val="0000FF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投标公司统一信用代码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投标公司地址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联系人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联系电话（手机）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电子邮件地址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项目名称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承德三元御道口奶牛分公司奶牛福利提升及粪污还田系统项目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项目编号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ZTXY-2022-H7003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招标文件（采购文件）金额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</w:t>
            </w:r>
            <w:r>
              <w:rPr>
                <w:rFonts w:ascii="宋体" w:hAnsi="宋体" w:eastAsia="宋体" w:cs="Arial"/>
                <w:sz w:val="24"/>
                <w:szCs w:val="16"/>
              </w:rPr>
              <w:t>500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元/包，小计</w:t>
            </w:r>
            <w:r>
              <w:rPr>
                <w:rFonts w:hint="eastAsia" w:ascii="宋体" w:hAnsi="宋体" w:eastAsia="宋体" w:cs="Arial"/>
                <w:sz w:val="24"/>
                <w:szCs w:val="16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154" w:type="dxa"/>
            <w:vMerge w:val="restart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分包号（请在报名的分包下面划“√”）</w:t>
            </w:r>
          </w:p>
        </w:tc>
        <w:tc>
          <w:tcPr>
            <w:tcW w:w="112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第一包：拖拽软管粪污还田系统</w:t>
            </w:r>
          </w:p>
        </w:tc>
        <w:tc>
          <w:tcPr>
            <w:tcW w:w="1128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第二包：奶牛福利牛体刷系统</w:t>
            </w:r>
          </w:p>
        </w:tc>
        <w:tc>
          <w:tcPr>
            <w:tcW w:w="1128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第三包：智慧补光及节律灯系统</w:t>
            </w:r>
          </w:p>
        </w:tc>
        <w:tc>
          <w:tcPr>
            <w:tcW w:w="112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第四包：早早孕检测设备及耗品系统</w:t>
            </w:r>
          </w:p>
        </w:tc>
        <w:tc>
          <w:tcPr>
            <w:tcW w:w="1128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第五包：智能排风通风及冬季负压送风系统</w:t>
            </w:r>
          </w:p>
        </w:tc>
        <w:tc>
          <w:tcPr>
            <w:tcW w:w="1128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第六包：增加挤奶点系统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5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支付方式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（网银/微信/支付宝/现金）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是否开具发票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hint="eastAsia" w:ascii="宋体" w:hAnsi="宋体" w:eastAsia="宋体" w:cs="Arial"/>
                <w:sz w:val="22"/>
                <w:szCs w:val="15"/>
              </w:rPr>
              <w:t>（增值税普通发票）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备注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招标文件及电子版售后不退</w:t>
            </w:r>
          </w:p>
        </w:tc>
      </w:tr>
    </w:tbl>
    <w:p>
      <w:pPr>
        <w:spacing w:line="480" w:lineRule="auto"/>
        <w:ind w:right="96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A7"/>
    <w:rsid w:val="0002546C"/>
    <w:rsid w:val="00077807"/>
    <w:rsid w:val="00082DF3"/>
    <w:rsid w:val="000B5D10"/>
    <w:rsid w:val="000C0C10"/>
    <w:rsid w:val="001151BC"/>
    <w:rsid w:val="00173CA5"/>
    <w:rsid w:val="001A21AA"/>
    <w:rsid w:val="001A56B6"/>
    <w:rsid w:val="001C0D34"/>
    <w:rsid w:val="001E1480"/>
    <w:rsid w:val="001F7208"/>
    <w:rsid w:val="00204950"/>
    <w:rsid w:val="00272497"/>
    <w:rsid w:val="002C63D3"/>
    <w:rsid w:val="002E2D51"/>
    <w:rsid w:val="002E7B85"/>
    <w:rsid w:val="00325B06"/>
    <w:rsid w:val="003345E2"/>
    <w:rsid w:val="00381846"/>
    <w:rsid w:val="00382C70"/>
    <w:rsid w:val="003C7A86"/>
    <w:rsid w:val="003E5DDB"/>
    <w:rsid w:val="004003E8"/>
    <w:rsid w:val="00474B6F"/>
    <w:rsid w:val="00484B24"/>
    <w:rsid w:val="004B256A"/>
    <w:rsid w:val="004D36B7"/>
    <w:rsid w:val="004D3C64"/>
    <w:rsid w:val="00503695"/>
    <w:rsid w:val="00606C43"/>
    <w:rsid w:val="00640D51"/>
    <w:rsid w:val="0067113E"/>
    <w:rsid w:val="006970F6"/>
    <w:rsid w:val="006B199C"/>
    <w:rsid w:val="006B7EFC"/>
    <w:rsid w:val="006C3234"/>
    <w:rsid w:val="006D514A"/>
    <w:rsid w:val="006F568D"/>
    <w:rsid w:val="007031DA"/>
    <w:rsid w:val="00707262"/>
    <w:rsid w:val="007443C2"/>
    <w:rsid w:val="00760CA6"/>
    <w:rsid w:val="00776A95"/>
    <w:rsid w:val="0078602E"/>
    <w:rsid w:val="00787A3D"/>
    <w:rsid w:val="007D56F3"/>
    <w:rsid w:val="00886B3D"/>
    <w:rsid w:val="008949DE"/>
    <w:rsid w:val="00895932"/>
    <w:rsid w:val="008D2C7D"/>
    <w:rsid w:val="00915EB1"/>
    <w:rsid w:val="00975B3C"/>
    <w:rsid w:val="00990FA2"/>
    <w:rsid w:val="00992DA7"/>
    <w:rsid w:val="00A54A18"/>
    <w:rsid w:val="00A721BB"/>
    <w:rsid w:val="00AA7B85"/>
    <w:rsid w:val="00AC209B"/>
    <w:rsid w:val="00AC390A"/>
    <w:rsid w:val="00AD4DC4"/>
    <w:rsid w:val="00B479DE"/>
    <w:rsid w:val="00C2737C"/>
    <w:rsid w:val="00C43C8C"/>
    <w:rsid w:val="00C53B6D"/>
    <w:rsid w:val="00C53D4A"/>
    <w:rsid w:val="00C9691E"/>
    <w:rsid w:val="00CA4408"/>
    <w:rsid w:val="00CB2EB1"/>
    <w:rsid w:val="00CB74F1"/>
    <w:rsid w:val="00CC0A25"/>
    <w:rsid w:val="00D1530E"/>
    <w:rsid w:val="00D15A67"/>
    <w:rsid w:val="00DC7796"/>
    <w:rsid w:val="00DE69BE"/>
    <w:rsid w:val="00E173C0"/>
    <w:rsid w:val="00E33253"/>
    <w:rsid w:val="00EC4E4B"/>
    <w:rsid w:val="00EF6D2C"/>
    <w:rsid w:val="00FA7C86"/>
    <w:rsid w:val="00FB6DEB"/>
    <w:rsid w:val="3ACB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">
    <w:name w:val="Plain Text"/>
    <w:basedOn w:val="1"/>
    <w:link w:val="12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Cambria"/>
      <w:color w:val="0000FF"/>
      <w:u w:val="single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纯文本 字符"/>
    <w:basedOn w:val="7"/>
    <w:link w:val="3"/>
    <w:qFormat/>
    <w:uiPriority w:val="0"/>
    <w:rPr>
      <w:rFonts w:ascii="宋体" w:hAnsi="Courier New" w:eastAsia="宋体" w:cs="Times New Roman"/>
      <w:szCs w:val="20"/>
    </w:rPr>
  </w:style>
  <w:style w:type="paragraph" w:customStyle="1" w:styleId="13">
    <w:name w:val="Char Char Char Char Char Char1 Char Char Char Char"/>
    <w:basedOn w:val="2"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4">
    <w:name w:val="文档结构图 字符"/>
    <w:basedOn w:val="7"/>
    <w:link w:val="2"/>
    <w:semiHidden/>
    <w:uiPriority w:val="99"/>
    <w:rPr>
      <w:rFonts w:ascii="Microsoft YaHei UI" w:eastAsia="Microsoft YaHei UI"/>
      <w:sz w:val="18"/>
      <w:szCs w:val="18"/>
    </w:rPr>
  </w:style>
  <w:style w:type="character" w:customStyle="1" w:styleId="15">
    <w:name w:val="纯文本 字符1"/>
    <w:uiPriority w:val="0"/>
    <w:rPr>
      <w:rFonts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2902</Words>
  <Characters>3384</Characters>
  <Lines>29</Lines>
  <Paragraphs>8</Paragraphs>
  <TotalTime>22</TotalTime>
  <ScaleCrop>false</ScaleCrop>
  <LinksUpToDate>false</LinksUpToDate>
  <CharactersWithSpaces>3499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2022-04-08T06:52:00Z</dcterms:created>
  <dc:creator>czk</dc:creator>
  <cp:lastModifiedBy>屁羊羊</cp:lastModifiedBy>
  <dcterms:modified xsi:type="dcterms:W3CDTF">2022-04-11T01:48:35Z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D13424D00DF444AF9B3211BE33DC9DE7</vt:lpwstr>
  </property>
</Properties>
</file>