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B4936" w14:textId="712C15F5" w:rsidR="008C1E84" w:rsidRPr="005A5B85" w:rsidRDefault="005A5B85" w:rsidP="008C1E84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6"/>
      <w:bookmarkStart w:id="1" w:name="_Toc35393813"/>
      <w:r w:rsidRPr="005A5B85">
        <w:rPr>
          <w:rFonts w:ascii="宋体" w:hAnsi="宋体" w:hint="eastAsia"/>
          <w:sz w:val="40"/>
          <w:szCs w:val="40"/>
        </w:rPr>
        <w:t>北京工商大学2021年两校区保安服务</w:t>
      </w:r>
    </w:p>
    <w:p w14:paraId="1656E8DC" w14:textId="513B4980" w:rsidR="007C10E5" w:rsidRPr="005A5B85" w:rsidRDefault="00B0503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r w:rsidRPr="005A5B85">
        <w:rPr>
          <w:rFonts w:ascii="宋体" w:hAnsi="宋体" w:hint="eastAsia"/>
        </w:rPr>
        <w:t>更正公告</w:t>
      </w:r>
      <w:bookmarkEnd w:id="0"/>
      <w:bookmarkEnd w:id="1"/>
    </w:p>
    <w:p w14:paraId="1F300E13" w14:textId="77777777" w:rsidR="007C10E5" w:rsidRPr="005A5B85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2" w:name="_Toc28359104"/>
      <w:bookmarkStart w:id="3" w:name="_Toc28359027"/>
      <w:bookmarkStart w:id="4" w:name="_Toc35393645"/>
      <w:bookmarkStart w:id="5" w:name="_Toc35393814"/>
      <w:r w:rsidRPr="005A5B85">
        <w:rPr>
          <w:rFonts w:ascii="宋体" w:eastAsia="宋体" w:hAnsi="宋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1198B3B1" w14:textId="72AB99F8" w:rsidR="007C10E5" w:rsidRPr="005A5B85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5A5B85">
        <w:rPr>
          <w:rFonts w:ascii="宋体" w:hAnsi="宋体" w:hint="eastAsia"/>
          <w:sz w:val="28"/>
          <w:szCs w:val="28"/>
        </w:rPr>
        <w:t>原公告的采购项目编号：</w:t>
      </w:r>
      <w:r w:rsidR="005A5B85" w:rsidRPr="005A5B85">
        <w:rPr>
          <w:rFonts w:ascii="宋体" w:hAnsi="宋体"/>
          <w:sz w:val="28"/>
          <w:szCs w:val="28"/>
          <w:u w:val="single"/>
        </w:rPr>
        <w:t>ZTXY-2021-F42328</w:t>
      </w:r>
    </w:p>
    <w:p w14:paraId="2A32370A" w14:textId="4B4DA2E7" w:rsidR="007C10E5" w:rsidRPr="005A5B85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5A5B85">
        <w:rPr>
          <w:rFonts w:ascii="宋体" w:hAnsi="宋体" w:hint="eastAsia"/>
          <w:sz w:val="28"/>
          <w:szCs w:val="28"/>
        </w:rPr>
        <w:t>原公告的采购项目名称：</w:t>
      </w:r>
      <w:r w:rsidR="005A5B85" w:rsidRPr="005A5B85">
        <w:rPr>
          <w:rFonts w:ascii="宋体" w:hAnsi="宋体" w:hint="eastAsia"/>
          <w:sz w:val="28"/>
          <w:szCs w:val="28"/>
          <w:u w:val="single"/>
        </w:rPr>
        <w:t>北京工商大学2021年两校区保安服务</w:t>
      </w:r>
    </w:p>
    <w:p w14:paraId="637634C6" w14:textId="2850AA93" w:rsidR="007C10E5" w:rsidRPr="005A5B85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5A5B85">
        <w:rPr>
          <w:rFonts w:ascii="宋体" w:hAnsi="宋体" w:hint="eastAsia"/>
          <w:sz w:val="28"/>
          <w:szCs w:val="28"/>
        </w:rPr>
        <w:t>首次公告日期：</w:t>
      </w:r>
      <w:r w:rsidR="00062B50" w:rsidRPr="005A5B85">
        <w:rPr>
          <w:rFonts w:ascii="宋体" w:hAnsi="宋体" w:hint="eastAsia"/>
          <w:sz w:val="28"/>
          <w:szCs w:val="28"/>
          <w:u w:val="single"/>
        </w:rPr>
        <w:t>2021年</w:t>
      </w:r>
      <w:r w:rsidR="005A5B85" w:rsidRPr="005A5B85">
        <w:rPr>
          <w:rFonts w:ascii="宋体" w:hAnsi="宋体" w:hint="eastAsia"/>
          <w:sz w:val="28"/>
          <w:szCs w:val="28"/>
          <w:u w:val="single"/>
        </w:rPr>
        <w:t>05</w:t>
      </w:r>
      <w:r w:rsidR="00062B50" w:rsidRPr="005A5B85">
        <w:rPr>
          <w:rFonts w:ascii="宋体" w:hAnsi="宋体" w:hint="eastAsia"/>
          <w:sz w:val="28"/>
          <w:szCs w:val="28"/>
          <w:u w:val="single"/>
        </w:rPr>
        <w:t>月</w:t>
      </w:r>
      <w:r w:rsidR="005A5B85" w:rsidRPr="005A5B85">
        <w:rPr>
          <w:rFonts w:ascii="宋体" w:hAnsi="宋体" w:hint="eastAsia"/>
          <w:sz w:val="28"/>
          <w:szCs w:val="28"/>
          <w:u w:val="single"/>
        </w:rPr>
        <w:t>25</w:t>
      </w:r>
      <w:r w:rsidR="00062B50" w:rsidRPr="005A5B85">
        <w:rPr>
          <w:rFonts w:ascii="宋体" w:hAnsi="宋体" w:hint="eastAsia"/>
          <w:sz w:val="28"/>
          <w:szCs w:val="28"/>
          <w:u w:val="single"/>
        </w:rPr>
        <w:t>日</w:t>
      </w:r>
    </w:p>
    <w:p w14:paraId="48D38E55" w14:textId="77777777" w:rsidR="007C10E5" w:rsidRPr="005A5B85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6" w:name="_Toc28359105"/>
      <w:bookmarkStart w:id="7" w:name="_Toc28359028"/>
      <w:bookmarkStart w:id="8" w:name="_Toc35393646"/>
      <w:bookmarkStart w:id="9" w:name="_Toc35393815"/>
      <w:r w:rsidRPr="005A5B85">
        <w:rPr>
          <w:rFonts w:ascii="宋体" w:eastAsia="宋体" w:hAnsi="宋体" w:cs="宋体" w:hint="eastAsia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77083D20" w14:textId="611F71F0" w:rsidR="007C10E5" w:rsidRPr="005A5B85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5A5B85">
        <w:rPr>
          <w:rFonts w:ascii="宋体" w:hAnsi="宋体" w:hint="eastAsia"/>
          <w:sz w:val="28"/>
          <w:szCs w:val="28"/>
        </w:rPr>
        <w:t xml:space="preserve">更正事项：□采购公告 </w:t>
      </w:r>
      <w:r w:rsidR="00062B50" w:rsidRPr="005A5B85">
        <w:rPr>
          <w:rFonts w:ascii="宋体" w:hAnsi="宋体" w:hint="eastAsia"/>
          <w:sz w:val="28"/>
          <w:szCs w:val="28"/>
        </w:rPr>
        <w:t>■</w:t>
      </w:r>
      <w:r w:rsidRPr="005A5B85">
        <w:rPr>
          <w:rFonts w:ascii="宋体" w:hAnsi="宋体" w:hint="eastAsia"/>
          <w:sz w:val="28"/>
          <w:szCs w:val="28"/>
        </w:rPr>
        <w:t xml:space="preserve">采购文件 □采购结果     </w:t>
      </w:r>
    </w:p>
    <w:p w14:paraId="121DE432" w14:textId="69E0E67D" w:rsidR="007C10E5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5A5B85">
        <w:rPr>
          <w:rFonts w:ascii="宋体" w:hAnsi="宋体" w:hint="eastAsia"/>
          <w:sz w:val="28"/>
          <w:szCs w:val="28"/>
        </w:rPr>
        <w:t>更正内容：</w:t>
      </w:r>
    </w:p>
    <w:p w14:paraId="15E39161" w14:textId="65EC8DFB" w:rsidR="006350E1" w:rsidRPr="006350E1" w:rsidRDefault="006350E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</w:t>
      </w:r>
      <w:r w:rsidRPr="006350E1">
        <w:rPr>
          <w:rFonts w:ascii="宋体" w:hAnsi="宋体" w:hint="eastAsia"/>
          <w:sz w:val="28"/>
          <w:szCs w:val="28"/>
        </w:rPr>
        <w:t>01包阜成路校区保安服务招标文件更正内容</w:t>
      </w:r>
    </w:p>
    <w:p w14:paraId="29C81473" w14:textId="7DB75F4D" w:rsidR="00B97DDF" w:rsidRPr="005A5B85" w:rsidRDefault="00062B50" w:rsidP="005A5B85">
      <w:pPr>
        <w:tabs>
          <w:tab w:val="left" w:pos="993"/>
          <w:tab w:val="left" w:pos="1276"/>
          <w:tab w:val="left" w:pos="1418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1.</w:t>
      </w:r>
      <w:r w:rsidR="00B97DDF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01包阜成路校区保安服务</w:t>
      </w:r>
      <w:r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招标文件</w:t>
      </w:r>
      <w:r w:rsidR="00B87184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《第四章</w:t>
      </w:r>
      <w:r w:rsidR="00F85A60">
        <w:rPr>
          <w:rFonts w:asciiTheme="minorEastAsia" w:eastAsiaTheme="minorEastAsia" w:hAnsiTheme="minorEastAsia" w:hint="eastAsia"/>
          <w:sz w:val="24"/>
          <w:szCs w:val="24"/>
          <w:u w:val="single"/>
        </w:rPr>
        <w:t>合同</w:t>
      </w:r>
      <w:r w:rsidR="00B87184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主要条款》第六条岗位设置和人数及</w:t>
      </w:r>
      <w:r w:rsidR="000C4C7D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《第</w:t>
      </w:r>
      <w:r w:rsidR="00B97DDF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六</w:t>
      </w:r>
      <w:r w:rsidR="000C4C7D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章</w:t>
      </w:r>
      <w:r w:rsidR="00B97DDF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采购</w:t>
      </w:r>
      <w:r w:rsidR="000C4C7D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需求》</w:t>
      </w:r>
      <w:r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中</w:t>
      </w:r>
      <w:r w:rsidR="00B97DDF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三、岗位设置</w:t>
      </w:r>
      <w:r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更正为</w:t>
      </w:r>
      <w:r w:rsidR="00A7323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</w:p>
    <w:tbl>
      <w:tblPr>
        <w:tblW w:w="8291" w:type="dxa"/>
        <w:jc w:val="center"/>
        <w:tblLook w:val="04A0" w:firstRow="1" w:lastRow="0" w:firstColumn="1" w:lastColumn="0" w:noHBand="0" w:noVBand="1"/>
      </w:tblPr>
      <w:tblGrid>
        <w:gridCol w:w="1173"/>
        <w:gridCol w:w="2386"/>
        <w:gridCol w:w="1577"/>
        <w:gridCol w:w="1982"/>
        <w:gridCol w:w="1173"/>
      </w:tblGrid>
      <w:tr w:rsidR="005A5B85" w:rsidRPr="005A5B85" w14:paraId="32C27AA2" w14:textId="77777777" w:rsidTr="005A5B85">
        <w:trPr>
          <w:trHeight w:val="58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54C93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7AA92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796F4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岗位数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E867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编制人数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EA87C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A5B85" w:rsidRPr="005A5B85" w14:paraId="53659C23" w14:textId="77777777" w:rsidTr="005A5B85">
        <w:trPr>
          <w:trHeight w:val="3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76DAB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672AA3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队长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B902D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6C379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5CA7B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5A5B85" w:rsidRPr="005A5B85" w14:paraId="021A3A2E" w14:textId="77777777" w:rsidTr="005A5B85">
        <w:trPr>
          <w:trHeight w:val="56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3C12E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B6F315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班长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8195D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1C91F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D8DEB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5A5B85" w:rsidRPr="005A5B85" w14:paraId="63E9B4B6" w14:textId="77777777" w:rsidTr="00B97DDF">
        <w:trPr>
          <w:trHeight w:val="5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6A6F7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B02AAD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大门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1EA44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50E1D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B5F73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昼夜</w:t>
            </w:r>
          </w:p>
        </w:tc>
      </w:tr>
      <w:tr w:rsidR="005A5B85" w:rsidRPr="005A5B85" w14:paraId="371EC999" w14:textId="77777777" w:rsidTr="00B97DDF">
        <w:trPr>
          <w:trHeight w:val="56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6A693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F123EE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巡逻岗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C22B9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CF511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24931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昼夜</w:t>
            </w:r>
          </w:p>
        </w:tc>
      </w:tr>
      <w:tr w:rsidR="005A5B85" w:rsidRPr="005A5B85" w14:paraId="38EE0557" w14:textId="77777777" w:rsidTr="00B97DDF">
        <w:trPr>
          <w:trHeight w:val="56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8C288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BBADFA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中央控制室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E301A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83EF3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39A2A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昼夜</w:t>
            </w:r>
          </w:p>
        </w:tc>
      </w:tr>
      <w:tr w:rsidR="005A5B85" w:rsidRPr="005A5B85" w14:paraId="15E51EF9" w14:textId="77777777" w:rsidTr="00B97DDF">
        <w:trPr>
          <w:trHeight w:val="5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FAA68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491C6A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综合楼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3F709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8D6BC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2A231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昼间</w:t>
            </w:r>
          </w:p>
        </w:tc>
      </w:tr>
      <w:tr w:rsidR="005A5B85" w:rsidRPr="005A5B85" w14:paraId="782A5617" w14:textId="77777777" w:rsidTr="00B97DDF">
        <w:trPr>
          <w:trHeight w:val="56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202F6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985C4E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9D402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728FD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C7110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昼间</w:t>
            </w:r>
          </w:p>
        </w:tc>
      </w:tr>
      <w:tr w:rsidR="005A5B85" w:rsidRPr="005A5B85" w14:paraId="4135C804" w14:textId="77777777" w:rsidTr="005A5B85">
        <w:trPr>
          <w:trHeight w:val="6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5A40C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32538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综合治理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7AC69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E1489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67DD2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5A5B85" w:rsidRPr="005A5B85" w14:paraId="67A96276" w14:textId="77777777" w:rsidTr="005A5B85">
        <w:trPr>
          <w:trHeight w:val="568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71C6A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小  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9FBFB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48E20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5</w:t>
            </w: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D0F1A" w14:textId="77777777" w:rsidR="00B97DDF" w:rsidRPr="005A5B85" w:rsidRDefault="00B97DDF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</w:tbl>
    <w:p w14:paraId="73F72665" w14:textId="65972C56" w:rsidR="00062B50" w:rsidRPr="005A5B85" w:rsidRDefault="00B97DDF" w:rsidP="005A5B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A5B85"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注</w:t>
      </w:r>
      <w:r w:rsidRPr="005A5B85">
        <w:rPr>
          <w:rFonts w:asciiTheme="minorEastAsia" w:eastAsiaTheme="minorEastAsia" w:hAnsiTheme="minorEastAsia"/>
          <w:kern w:val="0"/>
          <w:sz w:val="24"/>
          <w:szCs w:val="24"/>
        </w:rPr>
        <w:t>：</w:t>
      </w:r>
      <w:r w:rsidRPr="005A5B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各处置分队</w:t>
      </w:r>
      <w:r w:rsidRPr="005A5B85">
        <w:rPr>
          <w:rFonts w:asciiTheme="minorEastAsia" w:eastAsiaTheme="minorEastAsia" w:hAnsiTheme="minorEastAsia" w:hint="eastAsia"/>
          <w:kern w:val="0"/>
          <w:sz w:val="24"/>
          <w:szCs w:val="24"/>
        </w:rPr>
        <w:t>人员</w:t>
      </w:r>
      <w:proofErr w:type="gramStart"/>
      <w:r w:rsidRPr="005A5B85">
        <w:rPr>
          <w:rFonts w:asciiTheme="minorEastAsia" w:eastAsiaTheme="minorEastAsia" w:hAnsiTheme="minorEastAsia" w:hint="eastAsia"/>
          <w:kern w:val="0"/>
          <w:sz w:val="24"/>
          <w:szCs w:val="24"/>
        </w:rPr>
        <w:t>不</w:t>
      </w:r>
      <w:proofErr w:type="gramEnd"/>
      <w:r w:rsidRPr="005A5B85">
        <w:rPr>
          <w:rFonts w:asciiTheme="minorEastAsia" w:eastAsiaTheme="minorEastAsia" w:hAnsiTheme="minorEastAsia" w:hint="eastAsia"/>
          <w:kern w:val="0"/>
          <w:sz w:val="24"/>
          <w:szCs w:val="24"/>
        </w:rPr>
        <w:t>单列，由队长、班长、巡逻及备勤人员兼职</w:t>
      </w:r>
      <w:r w:rsidRPr="005A5B85">
        <w:rPr>
          <w:rFonts w:asciiTheme="minorEastAsia" w:eastAsiaTheme="minorEastAsia" w:hAnsiTheme="minorEastAsia" w:cs="宋体"/>
          <w:kern w:val="0"/>
          <w:sz w:val="24"/>
          <w:szCs w:val="24"/>
        </w:rPr>
        <w:t>。</w:t>
      </w:r>
      <w:r w:rsidRPr="005A5B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东、西校区各一个微型消防站</w:t>
      </w:r>
      <w:r w:rsidRPr="005A5B85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14:paraId="770F68E8" w14:textId="0B99AB80" w:rsidR="00B87184" w:rsidRPr="005A5B85" w:rsidRDefault="000C4C7D" w:rsidP="005A5B85">
      <w:pPr>
        <w:tabs>
          <w:tab w:val="left" w:pos="993"/>
          <w:tab w:val="left" w:pos="1276"/>
          <w:tab w:val="left" w:pos="1418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2.</w:t>
      </w:r>
      <w:r w:rsidR="00B87184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01包</w:t>
      </w:r>
      <w:r w:rsidR="006350E1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阜成路校区保安服务</w:t>
      </w:r>
      <w:r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招标文件《</w:t>
      </w:r>
      <w:r w:rsidR="00B87184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第四章</w:t>
      </w:r>
      <w:r w:rsidR="00F85A60">
        <w:rPr>
          <w:rFonts w:asciiTheme="minorEastAsia" w:eastAsiaTheme="minorEastAsia" w:hAnsiTheme="minorEastAsia" w:hint="eastAsia"/>
          <w:sz w:val="24"/>
          <w:szCs w:val="24"/>
          <w:u w:val="single"/>
        </w:rPr>
        <w:t>合同</w:t>
      </w:r>
      <w:r w:rsidR="00B87184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主要条款</w:t>
      </w:r>
      <w:r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》中</w:t>
      </w:r>
      <w:r w:rsidR="00B87184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第十条甲方的权利义务序号4</w:t>
      </w:r>
      <w:r w:rsidR="0071026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内容</w:t>
      </w:r>
      <w:r w:rsidR="00B87184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更</w:t>
      </w:r>
      <w:r w:rsidR="00961336">
        <w:rPr>
          <w:rFonts w:asciiTheme="minorEastAsia" w:eastAsiaTheme="minorEastAsia" w:hAnsiTheme="minorEastAsia" w:hint="eastAsia"/>
          <w:sz w:val="24"/>
          <w:szCs w:val="24"/>
          <w:u w:val="single"/>
        </w:rPr>
        <w:t>正</w:t>
      </w:r>
      <w:r w:rsidR="00B87184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为甲方负责提供必备保安执勤装备，甲方负责提供执勤岗位所在公共区域疫情防控所需物资。</w:t>
      </w:r>
    </w:p>
    <w:p w14:paraId="4EB2B25E" w14:textId="2154F73D" w:rsidR="00B87184" w:rsidRPr="005A5B85" w:rsidRDefault="00B87184" w:rsidP="005A5B85">
      <w:pPr>
        <w:tabs>
          <w:tab w:val="left" w:pos="993"/>
          <w:tab w:val="left" w:pos="1276"/>
          <w:tab w:val="left" w:pos="1418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3.01包</w:t>
      </w:r>
      <w:r w:rsidR="006350E1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阜成路校区保安服务</w:t>
      </w:r>
      <w:r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招标文件《第四章</w:t>
      </w:r>
      <w:r w:rsidR="00F85A60">
        <w:rPr>
          <w:rFonts w:asciiTheme="minorEastAsia" w:eastAsiaTheme="minorEastAsia" w:hAnsiTheme="minorEastAsia" w:hint="eastAsia"/>
          <w:sz w:val="24"/>
          <w:szCs w:val="24"/>
          <w:u w:val="single"/>
        </w:rPr>
        <w:t>合同</w:t>
      </w:r>
      <w:r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主要条款》中</w:t>
      </w:r>
      <w:r w:rsidR="0071026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第十一条乙方的权利义务</w:t>
      </w:r>
      <w:r w:rsidR="005A5B85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增加</w:t>
      </w:r>
      <w:r w:rsidR="00961336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内容</w:t>
      </w:r>
      <w:r w:rsidR="005A5B85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如下</w:t>
      </w:r>
      <w:r w:rsidR="0071026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乙方有义务在本合同期内，做好甲方疫情防控相关工作，乙方负责提供保安队员</w:t>
      </w:r>
      <w:proofErr w:type="gramStart"/>
      <w:r w:rsidR="0071026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个</w:t>
      </w:r>
      <w:proofErr w:type="gramEnd"/>
      <w:r w:rsidR="0071026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人防控和居住场所疫情防控所需物资。</w:t>
      </w:r>
    </w:p>
    <w:p w14:paraId="2823801B" w14:textId="539D994E" w:rsidR="000C4C7D" w:rsidRDefault="00B87184" w:rsidP="005A5B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4.</w:t>
      </w:r>
      <w:r w:rsidR="0071026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01包</w:t>
      </w:r>
      <w:r w:rsidR="006350E1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阜成路校区保安服务</w:t>
      </w:r>
      <w:r w:rsidR="0071026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招标文件《第四章</w:t>
      </w:r>
      <w:r w:rsidR="00F85A60">
        <w:rPr>
          <w:rFonts w:asciiTheme="minorEastAsia" w:eastAsiaTheme="minorEastAsia" w:hAnsiTheme="minorEastAsia" w:hint="eastAsia"/>
          <w:sz w:val="24"/>
          <w:szCs w:val="24"/>
          <w:u w:val="single"/>
        </w:rPr>
        <w:t>合同</w:t>
      </w:r>
      <w:r w:rsidR="0071026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主要条款》中附件内容</w:t>
      </w:r>
      <w:r w:rsidR="005A5B85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更正</w:t>
      </w:r>
      <w:r w:rsidR="0071026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详见后附表。</w:t>
      </w:r>
    </w:p>
    <w:p w14:paraId="7E3A2A06" w14:textId="1B6015D1" w:rsidR="006350E1" w:rsidRPr="005A5B85" w:rsidRDefault="006350E1" w:rsidP="006350E1">
      <w:pPr>
        <w:spacing w:line="360" w:lineRule="auto"/>
        <w:ind w:firstLineChars="200" w:firstLine="56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="宋体" w:hAnsi="宋体" w:hint="eastAsia"/>
          <w:sz w:val="28"/>
          <w:szCs w:val="28"/>
        </w:rPr>
        <w:t>（二）</w:t>
      </w:r>
      <w:r w:rsidRPr="006350E1">
        <w:rPr>
          <w:rFonts w:ascii="宋体" w:hAnsi="宋体" w:hint="eastAsia"/>
          <w:sz w:val="28"/>
          <w:szCs w:val="28"/>
        </w:rPr>
        <w:t>02包良乡校区保安服务招标文件更正内容</w:t>
      </w:r>
    </w:p>
    <w:p w14:paraId="0DEABDDF" w14:textId="600F1D60" w:rsidR="00AE5EEC" w:rsidRPr="005A5B85" w:rsidRDefault="006350E1" w:rsidP="005A5B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1</w:t>
      </w:r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.02包良乡校区保安服务招标文件《第四章</w:t>
      </w:r>
      <w:r w:rsidR="00F85A60">
        <w:rPr>
          <w:rFonts w:asciiTheme="minorEastAsia" w:eastAsiaTheme="minorEastAsia" w:hAnsiTheme="minorEastAsia" w:hint="eastAsia"/>
          <w:sz w:val="24"/>
          <w:szCs w:val="24"/>
          <w:u w:val="single"/>
        </w:rPr>
        <w:t>合同</w:t>
      </w:r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主要条款》第四条保安服务的任务中序号11内容更正为完成校方指派的30人以下有关安全工作的临时性勤务，不增加费用。</w:t>
      </w:r>
    </w:p>
    <w:p w14:paraId="586DE267" w14:textId="6FF37B28" w:rsidR="00AE5EEC" w:rsidRPr="005A5B85" w:rsidRDefault="00A7323C" w:rsidP="005A5B85">
      <w:pPr>
        <w:tabs>
          <w:tab w:val="left" w:pos="993"/>
          <w:tab w:val="left" w:pos="1276"/>
          <w:tab w:val="left" w:pos="1418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2</w:t>
      </w:r>
      <w:r w:rsidR="00CE4F1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.</w:t>
      </w:r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02包良乡校区保安服务</w:t>
      </w:r>
      <w:r w:rsidR="0071026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招标文件《第四章</w:t>
      </w:r>
      <w:r w:rsidR="00F85A60">
        <w:rPr>
          <w:rFonts w:asciiTheme="minorEastAsia" w:eastAsiaTheme="minorEastAsia" w:hAnsiTheme="minorEastAsia" w:hint="eastAsia"/>
          <w:sz w:val="24"/>
          <w:szCs w:val="24"/>
          <w:u w:val="single"/>
        </w:rPr>
        <w:t>合同</w:t>
      </w:r>
      <w:r w:rsidR="00710263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主要条款》第六条岗位设置和人数及《第六章采购需求》中三、岗位设置更正为</w:t>
      </w:r>
      <w:r w:rsidR="00003A1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</w:p>
    <w:tbl>
      <w:tblPr>
        <w:tblW w:w="8096" w:type="dxa"/>
        <w:jc w:val="center"/>
        <w:tblLayout w:type="fixed"/>
        <w:tblLook w:val="04A0" w:firstRow="1" w:lastRow="0" w:firstColumn="1" w:lastColumn="0" w:noHBand="0" w:noVBand="1"/>
      </w:tblPr>
      <w:tblGrid>
        <w:gridCol w:w="1081"/>
        <w:gridCol w:w="2336"/>
        <w:gridCol w:w="1615"/>
        <w:gridCol w:w="1620"/>
        <w:gridCol w:w="1444"/>
      </w:tblGrid>
      <w:tr w:rsidR="005A5B85" w:rsidRPr="005A5B85" w14:paraId="182EC784" w14:textId="77777777" w:rsidTr="005A5B85">
        <w:trPr>
          <w:trHeight w:val="574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37BC3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FA25C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477F1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岗位数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A2E31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编制人数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AFF3E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A5B85" w:rsidRPr="005A5B85" w14:paraId="2FDA90A3" w14:textId="77777777" w:rsidTr="005A5B85">
        <w:trPr>
          <w:trHeight w:val="574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8CC33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E91AD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队长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768D3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D2B5D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557EA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5A5B85" w:rsidRPr="005A5B85" w14:paraId="199FD0E2" w14:textId="77777777" w:rsidTr="005A5B85">
        <w:trPr>
          <w:trHeight w:val="574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B94E1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B6982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副队长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B7E1C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1E8DD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F4751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5A5B85" w:rsidRPr="005A5B85" w14:paraId="04CB28A7" w14:textId="77777777" w:rsidTr="005A5B85">
        <w:trPr>
          <w:trHeight w:val="574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D3B81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08FB1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班长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54C3F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AE9A6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25A33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5A5B85" w:rsidRPr="005A5B85" w14:paraId="5DAC4FBB" w14:textId="77777777" w:rsidTr="005A5B85">
        <w:trPr>
          <w:trHeight w:val="574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34525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051F1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大门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4588E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601F0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56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514D1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昼夜</w:t>
            </w:r>
          </w:p>
        </w:tc>
      </w:tr>
      <w:tr w:rsidR="005A5B85" w:rsidRPr="005A5B85" w14:paraId="2776BC0B" w14:textId="77777777" w:rsidTr="005A5B85">
        <w:trPr>
          <w:trHeight w:val="574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BAB2A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22D8B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巡逻岗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A0BAE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EF869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CCB0E" w14:textId="77777777" w:rsidR="00AE5EEC" w:rsidRPr="005A5B85" w:rsidRDefault="00AE5EEC" w:rsidP="005A5B8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昼夜</w:t>
            </w:r>
          </w:p>
        </w:tc>
      </w:tr>
      <w:tr w:rsidR="005A5B85" w:rsidRPr="005A5B85" w14:paraId="1953B723" w14:textId="77777777" w:rsidTr="005A5B85">
        <w:trPr>
          <w:trHeight w:val="574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8B150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71031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中央控制室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5289A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37F14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EE1A7" w14:textId="77777777" w:rsidR="00AE5EEC" w:rsidRPr="005A5B85" w:rsidRDefault="00AE5EEC" w:rsidP="005A5B8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昼夜</w:t>
            </w:r>
          </w:p>
        </w:tc>
      </w:tr>
      <w:tr w:rsidR="005A5B85" w:rsidRPr="005A5B85" w14:paraId="6F3C9EB5" w14:textId="77777777" w:rsidTr="005A5B85">
        <w:trPr>
          <w:trHeight w:val="574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569AB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3A88D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proofErr w:type="gramStart"/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安防分控</w:t>
            </w:r>
            <w:proofErr w:type="gramEnd"/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室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6047B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6EC06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9A070" w14:textId="77777777" w:rsidR="00AE5EEC" w:rsidRPr="005A5B85" w:rsidRDefault="00AE5EEC" w:rsidP="005A5B8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昼夜</w:t>
            </w:r>
          </w:p>
        </w:tc>
      </w:tr>
      <w:tr w:rsidR="005A5B85" w:rsidRPr="005A5B85" w14:paraId="32D85464" w14:textId="77777777" w:rsidTr="005A5B85">
        <w:trPr>
          <w:trHeight w:val="574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1848A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64A84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5A67B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0B88A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469B6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昼间</w:t>
            </w:r>
          </w:p>
        </w:tc>
      </w:tr>
      <w:tr w:rsidR="005A5B85" w:rsidRPr="005A5B85" w14:paraId="74F473FD" w14:textId="77777777" w:rsidTr="005A5B85">
        <w:trPr>
          <w:trHeight w:val="574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A6209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FC7B6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行政楼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D8628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07BBC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78E8D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昼间</w:t>
            </w:r>
          </w:p>
        </w:tc>
      </w:tr>
      <w:tr w:rsidR="005A5B85" w:rsidRPr="005A5B85" w14:paraId="2C30991F" w14:textId="77777777" w:rsidTr="005A5B85">
        <w:trPr>
          <w:trHeight w:val="574"/>
          <w:jc w:val="center"/>
        </w:trPr>
        <w:tc>
          <w:tcPr>
            <w:tcW w:w="3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296A9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lastRenderedPageBreak/>
              <w:t>小计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AC4DC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3</w:t>
            </w: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F023E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A5B8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11</w:t>
            </w:r>
            <w:r w:rsidRPr="005A5B85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5C198" w14:textId="77777777" w:rsidR="00AE5EEC" w:rsidRPr="005A5B85" w:rsidRDefault="00AE5EEC" w:rsidP="005A5B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</w:tbl>
    <w:p w14:paraId="3535D971" w14:textId="5F6F0261" w:rsidR="007040D6" w:rsidRPr="005A5B85" w:rsidRDefault="00AE5EEC" w:rsidP="005A5B85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A5B85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注</w:t>
      </w:r>
      <w:r w:rsidRPr="005A5B85">
        <w:rPr>
          <w:rFonts w:asciiTheme="minorEastAsia" w:eastAsiaTheme="minorEastAsia" w:hAnsiTheme="minorEastAsia" w:cs="宋体"/>
          <w:b/>
          <w:bCs/>
          <w:kern w:val="0"/>
          <w:sz w:val="24"/>
          <w:szCs w:val="24"/>
        </w:rPr>
        <w:t>：</w:t>
      </w:r>
      <w:r w:rsidRPr="005A5B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各处置分队</w:t>
      </w:r>
      <w:r w:rsidRPr="005A5B85">
        <w:rPr>
          <w:rFonts w:asciiTheme="minorEastAsia" w:eastAsiaTheme="minorEastAsia" w:hAnsiTheme="minorEastAsia" w:hint="eastAsia"/>
          <w:kern w:val="0"/>
          <w:sz w:val="24"/>
          <w:szCs w:val="24"/>
        </w:rPr>
        <w:t>人员</w:t>
      </w:r>
      <w:proofErr w:type="gramStart"/>
      <w:r w:rsidRPr="005A5B85">
        <w:rPr>
          <w:rFonts w:asciiTheme="minorEastAsia" w:eastAsiaTheme="minorEastAsia" w:hAnsiTheme="minorEastAsia" w:hint="eastAsia"/>
          <w:kern w:val="0"/>
          <w:sz w:val="24"/>
          <w:szCs w:val="24"/>
        </w:rPr>
        <w:t>不</w:t>
      </w:r>
      <w:proofErr w:type="gramEnd"/>
      <w:r w:rsidRPr="005A5B85">
        <w:rPr>
          <w:rFonts w:asciiTheme="minorEastAsia" w:eastAsiaTheme="minorEastAsia" w:hAnsiTheme="minorEastAsia" w:hint="eastAsia"/>
          <w:kern w:val="0"/>
          <w:sz w:val="24"/>
          <w:szCs w:val="24"/>
        </w:rPr>
        <w:t>单列，由队长、副队长、巡逻岗位保安员及</w:t>
      </w:r>
      <w:r w:rsidRPr="005A5B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备勤人员兼职。东、中、西校区各一个微型消防站</w:t>
      </w:r>
      <w:r w:rsidRPr="005A5B85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14:paraId="425A9ACE" w14:textId="38B152D5" w:rsidR="00AE5EEC" w:rsidRPr="005A5B85" w:rsidRDefault="00A7323C" w:rsidP="005A5B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3</w:t>
      </w:r>
      <w:r w:rsidR="007040D6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.</w:t>
      </w:r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02包</w:t>
      </w:r>
      <w:r w:rsidR="00961336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良乡校区保安服务</w:t>
      </w:r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招标文件《第四章</w:t>
      </w:r>
      <w:r w:rsidR="00F85A60">
        <w:rPr>
          <w:rFonts w:asciiTheme="minorEastAsia" w:eastAsiaTheme="minorEastAsia" w:hAnsiTheme="minorEastAsia" w:hint="eastAsia"/>
          <w:sz w:val="24"/>
          <w:szCs w:val="24"/>
          <w:u w:val="single"/>
        </w:rPr>
        <w:t>合同</w:t>
      </w:r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主要条款》中第十条甲方的权利义务序号4内容更</w:t>
      </w:r>
      <w:r w:rsidR="00961336">
        <w:rPr>
          <w:rFonts w:asciiTheme="minorEastAsia" w:eastAsiaTheme="minorEastAsia" w:hAnsiTheme="minorEastAsia" w:hint="eastAsia"/>
          <w:sz w:val="24"/>
          <w:szCs w:val="24"/>
          <w:u w:val="single"/>
        </w:rPr>
        <w:t>正</w:t>
      </w:r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为甲方负责提供必备保安执勤装备，甲方负责提供执勤岗位所在公共区域疫情防控所需物资。</w:t>
      </w:r>
    </w:p>
    <w:p w14:paraId="2345F828" w14:textId="05C37A9E" w:rsidR="007040D6" w:rsidRPr="005A5B85" w:rsidRDefault="00A7323C" w:rsidP="005A5B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4</w:t>
      </w:r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.02包</w:t>
      </w:r>
      <w:r w:rsidR="00961336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良乡校区保安服务</w:t>
      </w:r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招标文件《第四章</w:t>
      </w:r>
      <w:r w:rsidR="00F85A60">
        <w:rPr>
          <w:rFonts w:asciiTheme="minorEastAsia" w:eastAsiaTheme="minorEastAsia" w:hAnsiTheme="minorEastAsia" w:hint="eastAsia"/>
          <w:sz w:val="24"/>
          <w:szCs w:val="24"/>
          <w:u w:val="single"/>
        </w:rPr>
        <w:t>合同</w:t>
      </w:r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主要条款》中第十一条乙方的权利义务</w:t>
      </w:r>
      <w:r w:rsidR="005A5B85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增加</w:t>
      </w:r>
      <w:r w:rsidR="00961336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内容</w:t>
      </w:r>
      <w:r w:rsidR="005A5B85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如下</w:t>
      </w:r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乙方有义务在本合同期内，做好甲方疫情防控相关工作，乙方负责提供保安队员</w:t>
      </w:r>
      <w:proofErr w:type="gramStart"/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个</w:t>
      </w:r>
      <w:proofErr w:type="gramEnd"/>
      <w:r w:rsidR="00AE5EEC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人防控和居住场所疫情防控所需物资。</w:t>
      </w:r>
    </w:p>
    <w:p w14:paraId="0691367E" w14:textId="3743AC95" w:rsidR="005A5B85" w:rsidRPr="005A5B85" w:rsidRDefault="00A7323C" w:rsidP="005A5B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5</w:t>
      </w:r>
      <w:r w:rsidR="005A5B85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.02包</w:t>
      </w:r>
      <w:r w:rsidR="00961336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良乡校区保安服务</w:t>
      </w:r>
      <w:r w:rsidR="005A5B85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招标文件《第四章</w:t>
      </w:r>
      <w:r w:rsidR="00F85A60">
        <w:rPr>
          <w:rFonts w:asciiTheme="minorEastAsia" w:eastAsiaTheme="minorEastAsia" w:hAnsiTheme="minorEastAsia" w:hint="eastAsia"/>
          <w:sz w:val="24"/>
          <w:szCs w:val="24"/>
          <w:u w:val="single"/>
        </w:rPr>
        <w:t>合同</w:t>
      </w:r>
      <w:r w:rsidR="005A5B85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主要条款》中附件内容更正详见后附表。</w:t>
      </w:r>
      <w:bookmarkStart w:id="10" w:name="_GoBack"/>
      <w:bookmarkEnd w:id="10"/>
    </w:p>
    <w:p w14:paraId="5DBE53DF" w14:textId="3C8889FB" w:rsidR="00062B50" w:rsidRPr="00A7323C" w:rsidRDefault="00A7323C" w:rsidP="00A7323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7323C">
        <w:rPr>
          <w:rFonts w:ascii="宋体" w:hAnsi="宋体" w:hint="eastAsia"/>
          <w:sz w:val="28"/>
          <w:szCs w:val="28"/>
        </w:rPr>
        <w:t>（三）</w:t>
      </w:r>
      <w:r w:rsidR="00CE4F13" w:rsidRPr="00A7323C">
        <w:rPr>
          <w:rFonts w:ascii="宋体" w:hAnsi="宋体" w:hint="eastAsia"/>
          <w:sz w:val="28"/>
          <w:szCs w:val="28"/>
        </w:rPr>
        <w:t>其他内容不变</w:t>
      </w:r>
      <w:r w:rsidR="000C4C7D" w:rsidRPr="00A7323C">
        <w:rPr>
          <w:rFonts w:ascii="宋体" w:hAnsi="宋体" w:hint="eastAsia"/>
          <w:sz w:val="28"/>
          <w:szCs w:val="28"/>
        </w:rPr>
        <w:t>。</w:t>
      </w:r>
    </w:p>
    <w:p w14:paraId="1FC8177A" w14:textId="734AB280" w:rsidR="007C10E5" w:rsidRPr="005A5B85" w:rsidRDefault="00B0503D" w:rsidP="005A5B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A5B85">
        <w:rPr>
          <w:rFonts w:asciiTheme="minorEastAsia" w:eastAsiaTheme="minorEastAsia" w:hAnsiTheme="minorEastAsia" w:hint="eastAsia"/>
          <w:sz w:val="24"/>
          <w:szCs w:val="24"/>
        </w:rPr>
        <w:t>更正日期：</w:t>
      </w:r>
      <w:r w:rsidR="00062B50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2021年</w:t>
      </w:r>
      <w:r w:rsidR="005A5B85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06</w:t>
      </w:r>
      <w:r w:rsidR="00062B50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月</w:t>
      </w:r>
      <w:r w:rsidR="005A5B85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01</w:t>
      </w:r>
      <w:r w:rsidR="00062B50" w:rsidRPr="005A5B85">
        <w:rPr>
          <w:rFonts w:asciiTheme="minorEastAsia" w:eastAsiaTheme="minorEastAsia" w:hAnsiTheme="minorEastAsia" w:hint="eastAsia"/>
          <w:sz w:val="24"/>
          <w:szCs w:val="24"/>
          <w:u w:val="single"/>
        </w:rPr>
        <w:t>日</w:t>
      </w:r>
    </w:p>
    <w:p w14:paraId="5A395778" w14:textId="77777777" w:rsidR="007C10E5" w:rsidRPr="005A5B85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1" w:name="_Toc35393647"/>
      <w:bookmarkStart w:id="12" w:name="_Toc35393816"/>
      <w:r w:rsidRPr="005A5B85">
        <w:rPr>
          <w:rFonts w:ascii="宋体" w:eastAsia="宋体" w:hAnsi="宋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14:paraId="64DD809E" w14:textId="5B970198" w:rsidR="007C10E5" w:rsidRPr="005A5B85" w:rsidRDefault="000C4C7D" w:rsidP="000C4C7D">
      <w:pPr>
        <w:ind w:firstLineChars="100" w:firstLine="280"/>
        <w:rPr>
          <w:rFonts w:ascii="宋体" w:hAnsi="宋体"/>
          <w:sz w:val="28"/>
          <w:szCs w:val="28"/>
        </w:rPr>
      </w:pPr>
      <w:r w:rsidRPr="005A5B85">
        <w:rPr>
          <w:rFonts w:ascii="宋体" w:hAnsi="宋体"/>
          <w:sz w:val="28"/>
          <w:szCs w:val="28"/>
        </w:rPr>
        <w:t>公告期限</w:t>
      </w:r>
      <w:r w:rsidRPr="005A5B85">
        <w:rPr>
          <w:rFonts w:ascii="宋体" w:hAnsi="宋体" w:hint="eastAsia"/>
          <w:sz w:val="28"/>
          <w:szCs w:val="28"/>
        </w:rPr>
        <w:t>1个工作日</w:t>
      </w:r>
    </w:p>
    <w:p w14:paraId="209C0810" w14:textId="77777777" w:rsidR="007C10E5" w:rsidRPr="005A5B85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3" w:name="_Toc28359106"/>
      <w:bookmarkStart w:id="14" w:name="_Toc28359029"/>
      <w:bookmarkStart w:id="15" w:name="_Toc35393648"/>
      <w:bookmarkStart w:id="16" w:name="_Toc35393817"/>
      <w:r w:rsidRPr="005A5B85">
        <w:rPr>
          <w:rFonts w:ascii="宋体" w:eastAsia="宋体" w:hAnsi="宋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8CCD186" w14:textId="77777777" w:rsidR="005A5B85" w:rsidRPr="008354DC" w:rsidRDefault="005A5B85" w:rsidP="005A5B85">
      <w:pPr>
        <w:widowControl/>
        <w:jc w:val="left"/>
        <w:rPr>
          <w:rFonts w:ascii="宋体" w:hAnsi="宋体"/>
          <w:sz w:val="28"/>
          <w:szCs w:val="28"/>
        </w:rPr>
      </w:pPr>
      <w:r w:rsidRPr="008354DC">
        <w:rPr>
          <w:rFonts w:ascii="宋体" w:hAnsi="宋体" w:cs="宋体" w:hint="eastAsia"/>
          <w:sz w:val="28"/>
          <w:szCs w:val="28"/>
        </w:rPr>
        <w:t>1.采购人信息</w:t>
      </w:r>
    </w:p>
    <w:p w14:paraId="648F07A6" w14:textId="77777777" w:rsidR="005A5B85" w:rsidRPr="008354DC" w:rsidRDefault="005A5B85" w:rsidP="005A5B85">
      <w:pPr>
        <w:spacing w:line="360" w:lineRule="auto"/>
        <w:ind w:leftChars="371" w:left="1129" w:hangingChars="125" w:hanging="350"/>
        <w:jc w:val="left"/>
        <w:rPr>
          <w:rFonts w:ascii="宋体" w:hAnsi="宋体"/>
          <w:sz w:val="28"/>
          <w:szCs w:val="28"/>
          <w:u w:val="single"/>
        </w:rPr>
      </w:pPr>
      <w:r w:rsidRPr="008354DC">
        <w:rPr>
          <w:rFonts w:ascii="宋体" w:hAnsi="宋体" w:hint="eastAsia"/>
          <w:sz w:val="28"/>
          <w:szCs w:val="28"/>
        </w:rPr>
        <w:t>名 称：</w:t>
      </w:r>
      <w:r w:rsidRPr="008354DC">
        <w:rPr>
          <w:rFonts w:ascii="宋体" w:hAnsi="宋体" w:hint="eastAsia"/>
          <w:sz w:val="28"/>
          <w:szCs w:val="28"/>
          <w:u w:val="single"/>
        </w:rPr>
        <w:t>北京工商大学</w:t>
      </w:r>
    </w:p>
    <w:p w14:paraId="5E2562D0" w14:textId="77777777" w:rsidR="005A5B85" w:rsidRPr="008354DC" w:rsidRDefault="005A5B85" w:rsidP="005A5B85">
      <w:pPr>
        <w:spacing w:line="360" w:lineRule="auto"/>
        <w:ind w:leftChars="371" w:left="1129" w:hangingChars="125" w:hanging="350"/>
        <w:jc w:val="left"/>
        <w:rPr>
          <w:rFonts w:ascii="宋体" w:hAnsi="宋体"/>
          <w:sz w:val="28"/>
          <w:szCs w:val="28"/>
        </w:rPr>
      </w:pPr>
      <w:r w:rsidRPr="008354DC">
        <w:rPr>
          <w:rFonts w:ascii="宋体" w:hAnsi="宋体" w:hint="eastAsia"/>
          <w:sz w:val="28"/>
          <w:szCs w:val="28"/>
        </w:rPr>
        <w:t>地 址：</w:t>
      </w:r>
      <w:r w:rsidRPr="008354DC">
        <w:rPr>
          <w:rFonts w:ascii="宋体" w:hAnsi="宋体" w:hint="eastAsia"/>
          <w:sz w:val="28"/>
          <w:szCs w:val="28"/>
          <w:u w:val="single"/>
        </w:rPr>
        <w:t>北京市海淀区阜成路11号和33号（航天桥东）</w:t>
      </w:r>
    </w:p>
    <w:p w14:paraId="5B4CBAE6" w14:textId="77777777" w:rsidR="005A5B85" w:rsidRPr="008354DC" w:rsidRDefault="005A5B85" w:rsidP="005A5B85">
      <w:pPr>
        <w:spacing w:line="360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 w:rsidRPr="008354DC">
        <w:rPr>
          <w:rFonts w:ascii="宋体" w:hAnsi="宋体" w:hint="eastAsia"/>
          <w:sz w:val="28"/>
          <w:szCs w:val="28"/>
        </w:rPr>
        <w:t>联系方式：</w:t>
      </w:r>
      <w:bookmarkStart w:id="17" w:name="_Toc28359009"/>
      <w:bookmarkStart w:id="18" w:name="_Toc28359086"/>
      <w:r w:rsidRPr="008354DC">
        <w:rPr>
          <w:rFonts w:ascii="宋体" w:hAnsi="宋体" w:hint="eastAsia"/>
          <w:sz w:val="28"/>
          <w:szCs w:val="28"/>
          <w:u w:val="single"/>
        </w:rPr>
        <w:t>苏老师 010-68984323</w:t>
      </w:r>
    </w:p>
    <w:p w14:paraId="29AAF4A1" w14:textId="77777777" w:rsidR="005A5B85" w:rsidRPr="008354DC" w:rsidRDefault="005A5B85" w:rsidP="005A5B85">
      <w:pPr>
        <w:spacing w:line="360" w:lineRule="auto"/>
        <w:ind w:leftChars="371" w:left="1129" w:hangingChars="125" w:hanging="350"/>
        <w:jc w:val="left"/>
        <w:rPr>
          <w:rFonts w:ascii="宋体" w:hAnsi="宋体"/>
          <w:sz w:val="28"/>
          <w:szCs w:val="28"/>
        </w:rPr>
      </w:pPr>
      <w:r w:rsidRPr="008354DC">
        <w:rPr>
          <w:rFonts w:ascii="宋体" w:hAnsi="宋体" w:cs="宋体" w:hint="eastAsia"/>
          <w:sz w:val="28"/>
          <w:szCs w:val="28"/>
        </w:rPr>
        <w:t>2.采购代理机构信息</w:t>
      </w:r>
      <w:bookmarkEnd w:id="17"/>
      <w:bookmarkEnd w:id="18"/>
    </w:p>
    <w:p w14:paraId="1E778D9F" w14:textId="77777777" w:rsidR="005A5B85" w:rsidRPr="008354DC" w:rsidRDefault="005A5B85" w:rsidP="005A5B85">
      <w:pPr>
        <w:spacing w:line="360" w:lineRule="auto"/>
        <w:ind w:firstLineChars="300" w:firstLine="840"/>
        <w:rPr>
          <w:rFonts w:ascii="宋体" w:hAnsi="宋体"/>
          <w:sz w:val="28"/>
          <w:szCs w:val="28"/>
        </w:rPr>
      </w:pPr>
      <w:bookmarkStart w:id="19" w:name="_Toc28359010"/>
      <w:bookmarkStart w:id="20" w:name="_Toc28359087"/>
      <w:r w:rsidRPr="008354DC">
        <w:rPr>
          <w:rFonts w:ascii="宋体" w:hAnsi="宋体" w:hint="eastAsia"/>
          <w:sz w:val="28"/>
          <w:szCs w:val="28"/>
        </w:rPr>
        <w:t>名 称：</w:t>
      </w:r>
      <w:r w:rsidRPr="008354DC">
        <w:rPr>
          <w:rFonts w:ascii="宋体" w:hAnsi="宋体" w:hint="eastAsia"/>
          <w:sz w:val="28"/>
          <w:szCs w:val="28"/>
          <w:u w:val="single"/>
        </w:rPr>
        <w:t>中天信远国际招投标咨询（北京）有限公司</w:t>
      </w:r>
    </w:p>
    <w:p w14:paraId="6B80CB06" w14:textId="77777777" w:rsidR="005A5B85" w:rsidRPr="008354DC" w:rsidRDefault="005A5B85" w:rsidP="005A5B85">
      <w:pPr>
        <w:spacing w:line="360" w:lineRule="auto"/>
        <w:ind w:firstLineChars="300" w:firstLine="840"/>
        <w:rPr>
          <w:rFonts w:ascii="宋体" w:hAnsi="宋体"/>
          <w:sz w:val="28"/>
          <w:szCs w:val="28"/>
        </w:rPr>
      </w:pPr>
      <w:r w:rsidRPr="008354DC">
        <w:rPr>
          <w:rFonts w:ascii="宋体" w:hAnsi="宋体" w:hint="eastAsia"/>
          <w:sz w:val="28"/>
          <w:szCs w:val="28"/>
        </w:rPr>
        <w:t>地　址：</w:t>
      </w:r>
      <w:r w:rsidRPr="008354DC">
        <w:rPr>
          <w:rFonts w:ascii="宋体" w:hAnsi="宋体" w:hint="eastAsia"/>
          <w:sz w:val="28"/>
          <w:szCs w:val="28"/>
          <w:u w:val="single"/>
        </w:rPr>
        <w:t>北京市朝阳区南</w:t>
      </w:r>
      <w:proofErr w:type="gramStart"/>
      <w:r w:rsidRPr="008354DC">
        <w:rPr>
          <w:rFonts w:ascii="宋体" w:hAnsi="宋体" w:hint="eastAsia"/>
          <w:sz w:val="28"/>
          <w:szCs w:val="28"/>
          <w:u w:val="single"/>
        </w:rPr>
        <w:t>磨房路</w:t>
      </w:r>
      <w:proofErr w:type="gramEnd"/>
      <w:r w:rsidRPr="008354DC">
        <w:rPr>
          <w:rFonts w:ascii="宋体" w:hAnsi="宋体" w:hint="eastAsia"/>
          <w:sz w:val="28"/>
          <w:szCs w:val="28"/>
          <w:u w:val="single"/>
        </w:rPr>
        <w:t>3</w:t>
      </w:r>
      <w:r w:rsidRPr="008354DC">
        <w:rPr>
          <w:rFonts w:ascii="宋体" w:hAnsi="宋体"/>
          <w:sz w:val="28"/>
          <w:szCs w:val="28"/>
          <w:u w:val="single"/>
        </w:rPr>
        <w:t>7</w:t>
      </w:r>
      <w:r w:rsidRPr="008354DC">
        <w:rPr>
          <w:rFonts w:ascii="宋体" w:hAnsi="宋体" w:hint="eastAsia"/>
          <w:sz w:val="28"/>
          <w:szCs w:val="28"/>
          <w:u w:val="single"/>
        </w:rPr>
        <w:t>号华</w:t>
      </w:r>
      <w:proofErr w:type="gramStart"/>
      <w:r w:rsidRPr="008354DC">
        <w:rPr>
          <w:rFonts w:ascii="宋体" w:hAnsi="宋体" w:hint="eastAsia"/>
          <w:sz w:val="28"/>
          <w:szCs w:val="28"/>
          <w:u w:val="single"/>
        </w:rPr>
        <w:t>腾北搪</w:t>
      </w:r>
      <w:proofErr w:type="gramEnd"/>
      <w:r w:rsidRPr="008354DC">
        <w:rPr>
          <w:rFonts w:ascii="宋体" w:hAnsi="宋体" w:hint="eastAsia"/>
          <w:sz w:val="28"/>
          <w:szCs w:val="28"/>
          <w:u w:val="single"/>
        </w:rPr>
        <w:t>商务大厦1</w:t>
      </w:r>
      <w:r w:rsidRPr="008354DC">
        <w:rPr>
          <w:rFonts w:ascii="宋体" w:hAnsi="宋体"/>
          <w:sz w:val="28"/>
          <w:szCs w:val="28"/>
          <w:u w:val="single"/>
        </w:rPr>
        <w:t>1</w:t>
      </w:r>
      <w:r w:rsidRPr="008354DC">
        <w:rPr>
          <w:rFonts w:ascii="宋体" w:hAnsi="宋体" w:hint="eastAsia"/>
          <w:sz w:val="28"/>
          <w:szCs w:val="28"/>
          <w:u w:val="single"/>
        </w:rPr>
        <w:t>层</w:t>
      </w:r>
      <w:r w:rsidRPr="008354DC">
        <w:rPr>
          <w:rFonts w:ascii="宋体" w:hAnsi="宋体"/>
          <w:sz w:val="28"/>
          <w:szCs w:val="28"/>
          <w:u w:val="single"/>
        </w:rPr>
        <w:lastRenderedPageBreak/>
        <w:t>1112</w:t>
      </w:r>
      <w:r w:rsidRPr="008354DC">
        <w:rPr>
          <w:rFonts w:ascii="宋体" w:hAnsi="宋体" w:hint="eastAsia"/>
          <w:sz w:val="28"/>
          <w:szCs w:val="28"/>
          <w:u w:val="single"/>
        </w:rPr>
        <w:t>室</w:t>
      </w:r>
    </w:p>
    <w:p w14:paraId="46F9A335" w14:textId="77777777" w:rsidR="005A5B85" w:rsidRPr="008354DC" w:rsidRDefault="005A5B85" w:rsidP="005A5B85">
      <w:pPr>
        <w:spacing w:line="360" w:lineRule="auto"/>
        <w:ind w:firstLineChars="300" w:firstLine="840"/>
        <w:rPr>
          <w:rFonts w:ascii="宋体" w:hAnsi="宋体"/>
          <w:sz w:val="28"/>
          <w:szCs w:val="28"/>
        </w:rPr>
      </w:pPr>
      <w:r w:rsidRPr="008354DC">
        <w:rPr>
          <w:rFonts w:ascii="宋体" w:hAnsi="宋体" w:hint="eastAsia"/>
          <w:sz w:val="28"/>
          <w:szCs w:val="28"/>
        </w:rPr>
        <w:t>联系方式：</w:t>
      </w:r>
      <w:r w:rsidRPr="008354DC">
        <w:rPr>
          <w:rFonts w:hAnsi="宋体" w:hint="eastAsia"/>
          <w:sz w:val="28"/>
          <w:szCs w:val="28"/>
          <w:u w:val="single"/>
        </w:rPr>
        <w:t>周姗、成志凯、于海龙、鲁智慧</w:t>
      </w:r>
      <w:r w:rsidRPr="008354DC">
        <w:rPr>
          <w:rFonts w:ascii="宋体" w:hAnsi="宋体" w:hint="eastAsia"/>
          <w:sz w:val="28"/>
          <w:szCs w:val="28"/>
          <w:u w:val="single"/>
        </w:rPr>
        <w:t>0</w:t>
      </w:r>
      <w:r w:rsidRPr="008354DC">
        <w:rPr>
          <w:rFonts w:ascii="宋体" w:hAnsi="宋体"/>
          <w:sz w:val="28"/>
          <w:szCs w:val="28"/>
          <w:u w:val="single"/>
        </w:rPr>
        <w:t>10</w:t>
      </w:r>
      <w:r w:rsidRPr="008354DC">
        <w:rPr>
          <w:rFonts w:ascii="宋体" w:hAnsi="宋体" w:hint="eastAsia"/>
          <w:sz w:val="28"/>
          <w:szCs w:val="28"/>
          <w:u w:val="single"/>
        </w:rPr>
        <w:t>-</w:t>
      </w:r>
      <w:r w:rsidRPr="008354DC">
        <w:rPr>
          <w:rFonts w:ascii="宋体" w:hAnsi="宋体"/>
          <w:sz w:val="28"/>
          <w:szCs w:val="28"/>
          <w:u w:val="single"/>
        </w:rPr>
        <w:t>51909015</w:t>
      </w:r>
    </w:p>
    <w:p w14:paraId="71F71605" w14:textId="77777777" w:rsidR="005A5B85" w:rsidRPr="008354DC" w:rsidRDefault="005A5B85" w:rsidP="005A5B85">
      <w:pPr>
        <w:spacing w:line="360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 w:rsidRPr="008354DC">
        <w:rPr>
          <w:rFonts w:ascii="宋体" w:hAnsi="宋体" w:cs="宋体" w:hint="eastAsia"/>
          <w:sz w:val="28"/>
          <w:szCs w:val="28"/>
        </w:rPr>
        <w:t>3.项目</w:t>
      </w:r>
      <w:r w:rsidRPr="008354DC">
        <w:rPr>
          <w:rFonts w:ascii="宋体" w:hAnsi="宋体" w:cs="宋体"/>
          <w:sz w:val="28"/>
          <w:szCs w:val="28"/>
        </w:rPr>
        <w:t>联系方式</w:t>
      </w:r>
      <w:bookmarkEnd w:id="19"/>
      <w:bookmarkEnd w:id="20"/>
    </w:p>
    <w:p w14:paraId="2F14C1FE" w14:textId="77777777" w:rsidR="005A5B85" w:rsidRPr="008354DC" w:rsidRDefault="005A5B85" w:rsidP="005A5B85">
      <w:pPr>
        <w:pStyle w:val="a4"/>
        <w:spacing w:line="360" w:lineRule="auto"/>
        <w:ind w:firstLineChars="300" w:firstLine="840"/>
        <w:rPr>
          <w:rFonts w:eastAsia="宋体" w:hAnsi="宋体"/>
          <w:sz w:val="28"/>
          <w:szCs w:val="28"/>
        </w:rPr>
      </w:pPr>
      <w:r w:rsidRPr="008354DC">
        <w:rPr>
          <w:rFonts w:eastAsia="宋体" w:hAnsi="宋体" w:hint="eastAsia"/>
          <w:sz w:val="28"/>
          <w:szCs w:val="28"/>
        </w:rPr>
        <w:t>项目联系人：</w:t>
      </w:r>
      <w:r w:rsidRPr="008354DC">
        <w:rPr>
          <w:rFonts w:hAnsi="宋体" w:hint="eastAsia"/>
          <w:sz w:val="28"/>
          <w:szCs w:val="28"/>
          <w:u w:val="single"/>
        </w:rPr>
        <w:t>周姗、成志凯、于海龙、鲁智慧</w:t>
      </w:r>
    </w:p>
    <w:p w14:paraId="4A62F0A2" w14:textId="77777777" w:rsidR="005A5B85" w:rsidRDefault="005A5B85" w:rsidP="005A5B85">
      <w:pPr>
        <w:spacing w:line="360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 w:rsidRPr="008354DC">
        <w:rPr>
          <w:rFonts w:ascii="宋体" w:hAnsi="宋体" w:hint="eastAsia"/>
          <w:sz w:val="28"/>
          <w:szCs w:val="28"/>
        </w:rPr>
        <w:t>电　话：</w:t>
      </w:r>
      <w:r w:rsidRPr="008354DC">
        <w:rPr>
          <w:rFonts w:ascii="宋体" w:hAnsi="宋体" w:hint="eastAsia"/>
          <w:sz w:val="28"/>
          <w:szCs w:val="28"/>
          <w:u w:val="single"/>
        </w:rPr>
        <w:t>010-51909015</w:t>
      </w:r>
    </w:p>
    <w:p w14:paraId="1A0B53F3" w14:textId="603F55D6" w:rsidR="00062B50" w:rsidRPr="005A5B85" w:rsidRDefault="00062B50" w:rsidP="00062B50">
      <w:pPr>
        <w:spacing w:line="360" w:lineRule="auto"/>
        <w:ind w:firstLineChars="200" w:firstLine="560"/>
        <w:rPr>
          <w:rFonts w:ascii="宋体" w:hAnsi="宋体" w:cs="宋体"/>
          <w:bCs/>
          <w:sz w:val="28"/>
          <w:szCs w:val="28"/>
        </w:rPr>
      </w:pPr>
    </w:p>
    <w:p w14:paraId="3030A35F" w14:textId="77777777" w:rsidR="007040D6" w:rsidRPr="005A5B85" w:rsidRDefault="007040D6" w:rsidP="00062B50">
      <w:pPr>
        <w:spacing w:line="360" w:lineRule="auto"/>
        <w:ind w:firstLineChars="1000" w:firstLine="2800"/>
        <w:rPr>
          <w:rFonts w:ascii="宋体" w:hAnsi="宋体" w:cs="宋体"/>
          <w:bCs/>
          <w:sz w:val="28"/>
          <w:szCs w:val="28"/>
        </w:rPr>
      </w:pPr>
    </w:p>
    <w:p w14:paraId="69855A16" w14:textId="77777777" w:rsidR="00062B50" w:rsidRPr="005A5B85" w:rsidRDefault="00062B50" w:rsidP="00062B50">
      <w:pPr>
        <w:spacing w:line="360" w:lineRule="auto"/>
        <w:ind w:firstLineChars="1000" w:firstLine="2800"/>
        <w:rPr>
          <w:rFonts w:ascii="宋体" w:hAnsi="宋体" w:cs="宋体"/>
          <w:bCs/>
          <w:sz w:val="28"/>
          <w:szCs w:val="28"/>
        </w:rPr>
      </w:pPr>
      <w:r w:rsidRPr="005A5B85">
        <w:rPr>
          <w:rFonts w:ascii="宋体" w:hAnsi="宋体" w:cs="宋体" w:hint="eastAsia"/>
          <w:bCs/>
          <w:sz w:val="28"/>
          <w:szCs w:val="28"/>
        </w:rPr>
        <w:t>中天信远国际招投标咨询（北京）有限公司</w:t>
      </w:r>
    </w:p>
    <w:p w14:paraId="50E12CED" w14:textId="39571112" w:rsidR="005A5B85" w:rsidRDefault="00062B50" w:rsidP="006803EC">
      <w:pPr>
        <w:spacing w:line="360" w:lineRule="auto"/>
        <w:ind w:firstLineChars="1300" w:firstLine="3640"/>
        <w:rPr>
          <w:rFonts w:ascii="宋体" w:hAnsi="宋体" w:cs="宋体"/>
          <w:bCs/>
          <w:sz w:val="28"/>
          <w:szCs w:val="28"/>
        </w:rPr>
      </w:pPr>
      <w:r w:rsidRPr="005A5B85">
        <w:rPr>
          <w:rFonts w:ascii="宋体" w:hAnsi="宋体" w:cs="宋体" w:hint="eastAsia"/>
          <w:bCs/>
          <w:sz w:val="28"/>
          <w:szCs w:val="28"/>
        </w:rPr>
        <w:t>2021年</w:t>
      </w:r>
      <w:r w:rsidR="005A5B85">
        <w:rPr>
          <w:rFonts w:ascii="宋体" w:hAnsi="宋体" w:cs="宋体" w:hint="eastAsia"/>
          <w:bCs/>
          <w:sz w:val="28"/>
          <w:szCs w:val="28"/>
        </w:rPr>
        <w:t>06</w:t>
      </w:r>
      <w:r w:rsidRPr="005A5B85">
        <w:rPr>
          <w:rFonts w:ascii="宋体" w:hAnsi="宋体" w:cs="宋体" w:hint="eastAsia"/>
          <w:bCs/>
          <w:sz w:val="28"/>
          <w:szCs w:val="28"/>
        </w:rPr>
        <w:t>月</w:t>
      </w:r>
      <w:r w:rsidR="005A5B85">
        <w:rPr>
          <w:rFonts w:ascii="宋体" w:hAnsi="宋体" w:cs="宋体" w:hint="eastAsia"/>
          <w:bCs/>
          <w:sz w:val="28"/>
          <w:szCs w:val="28"/>
        </w:rPr>
        <w:t>01</w:t>
      </w:r>
      <w:r w:rsidRPr="005A5B85">
        <w:rPr>
          <w:rFonts w:ascii="宋体" w:hAnsi="宋体" w:cs="宋体" w:hint="eastAsia"/>
          <w:bCs/>
          <w:sz w:val="28"/>
          <w:szCs w:val="28"/>
        </w:rPr>
        <w:t>日</w:t>
      </w:r>
    </w:p>
    <w:p w14:paraId="06124009" w14:textId="77777777" w:rsidR="00961336" w:rsidRDefault="00961336">
      <w:r>
        <w:br w:type="page"/>
      </w:r>
    </w:p>
    <w:tbl>
      <w:tblPr>
        <w:tblW w:w="8805" w:type="dxa"/>
        <w:tblLayout w:type="fixed"/>
        <w:tblLook w:val="04A0" w:firstRow="1" w:lastRow="0" w:firstColumn="1" w:lastColumn="0" w:noHBand="0" w:noVBand="1"/>
      </w:tblPr>
      <w:tblGrid>
        <w:gridCol w:w="8805"/>
      </w:tblGrid>
      <w:tr w:rsidR="005A5B85" w:rsidRPr="002453A2" w14:paraId="47C6BCAD" w14:textId="77777777" w:rsidTr="005A5B85">
        <w:trPr>
          <w:trHeight w:val="282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24ABF" w14:textId="7D5E55D9" w:rsidR="005A5B85" w:rsidRPr="002453A2" w:rsidRDefault="005A5B85" w:rsidP="005A5B8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lastRenderedPageBreak/>
              <w:br w:type="page"/>
            </w:r>
            <w:r w:rsidRPr="00961336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附表</w:t>
            </w:r>
            <w:r w:rsidR="00961336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：</w:t>
            </w:r>
            <w:r w:rsidRPr="002453A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北京工商大学保安服务月度考评表</w:t>
            </w:r>
          </w:p>
          <w:p w14:paraId="46F4DC6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科室名称:                  评判人：                评分：                                                                         </w:t>
            </w:r>
          </w:p>
          <w:tbl>
            <w:tblPr>
              <w:tblStyle w:val="ab"/>
              <w:tblW w:w="848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614"/>
              <w:gridCol w:w="5063"/>
              <w:gridCol w:w="1276"/>
              <w:gridCol w:w="992"/>
            </w:tblGrid>
            <w:tr w:rsidR="005A5B85" w:rsidRPr="002453A2" w14:paraId="23CB037A" w14:textId="77777777" w:rsidTr="005A5B85">
              <w:trPr>
                <w:trHeight w:hRule="exact" w:val="1073"/>
              </w:trPr>
              <w:tc>
                <w:tcPr>
                  <w:tcW w:w="540" w:type="dxa"/>
                  <w:vAlign w:val="center"/>
                </w:tcPr>
                <w:p w14:paraId="3AB83F5F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614" w:type="dxa"/>
                  <w:vAlign w:val="center"/>
                </w:tcPr>
                <w:p w14:paraId="49640530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5063" w:type="dxa"/>
                  <w:vAlign w:val="center"/>
                </w:tcPr>
                <w:p w14:paraId="1D27EEF0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扣分具体依据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062144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扣分参考</w:t>
                  </w:r>
                  <w:r w:rsidRPr="002453A2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分值</w:t>
                  </w:r>
                </w:p>
              </w:tc>
              <w:tc>
                <w:tcPr>
                  <w:tcW w:w="992" w:type="dxa"/>
                  <w:vAlign w:val="center"/>
                </w:tcPr>
                <w:p w14:paraId="2636EA66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扣分</w:t>
                  </w:r>
                </w:p>
              </w:tc>
            </w:tr>
            <w:tr w:rsidR="005A5B85" w:rsidRPr="002453A2" w14:paraId="542D9B7C" w14:textId="77777777" w:rsidTr="005A5B85">
              <w:trPr>
                <w:trHeight w:hRule="exact" w:val="1073"/>
              </w:trPr>
              <w:tc>
                <w:tcPr>
                  <w:tcW w:w="540" w:type="dxa"/>
                  <w:vMerge w:val="restart"/>
                  <w:vAlign w:val="center"/>
                </w:tcPr>
                <w:p w14:paraId="3E51308B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b/>
                      <w:bCs/>
                      <w:kern w:val="0"/>
                      <w:sz w:val="24"/>
                    </w:rPr>
                    <w:t xml:space="preserve">保 安 业  </w:t>
                  </w:r>
                  <w:proofErr w:type="gramStart"/>
                  <w:r w:rsidRPr="002453A2">
                    <w:rPr>
                      <w:rFonts w:asciiTheme="minorEastAsia" w:eastAsiaTheme="minorEastAsia" w:hAnsiTheme="minorEastAsia" w:cs="宋体" w:hint="eastAsia"/>
                      <w:b/>
                      <w:bCs/>
                      <w:kern w:val="0"/>
                      <w:sz w:val="24"/>
                    </w:rPr>
                    <w:t>务</w:t>
                  </w:r>
                  <w:proofErr w:type="gramEnd"/>
                  <w:r w:rsidRPr="002453A2">
                    <w:rPr>
                      <w:rFonts w:asciiTheme="minorEastAsia" w:eastAsiaTheme="minorEastAsia" w:hAnsiTheme="minorEastAsia" w:cs="宋体" w:hint="eastAsia"/>
                      <w:b/>
                      <w:bCs/>
                      <w:kern w:val="0"/>
                      <w:sz w:val="24"/>
                    </w:rPr>
                    <w:t xml:space="preserve"> 管 理</w:t>
                  </w:r>
                </w:p>
                <w:p w14:paraId="4BC01A70" w14:textId="77777777" w:rsidR="005A5B85" w:rsidRPr="002453A2" w:rsidRDefault="005A5B85" w:rsidP="005A5B85">
                  <w:pPr>
                    <w:pStyle w:val="22"/>
                    <w:spacing w:line="360" w:lineRule="auto"/>
                    <w:ind w:firstLine="482"/>
                    <w:jc w:val="center"/>
                    <w:rPr>
                      <w:rFonts w:asciiTheme="minorEastAsia" w:eastAsiaTheme="minorEastAsia" w:hAnsiTheme="minorEastAsia" w:cs="方正小标宋简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23C321A4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5063" w:type="dxa"/>
                  <w:vAlign w:val="center"/>
                </w:tcPr>
                <w:p w14:paraId="0FEE5A16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保安员年龄、学历、保安证、消防资格证等符合</w:t>
                  </w:r>
                  <w:r w:rsidRPr="002453A2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合同</w:t>
                  </w: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规定，男女比例符合</w:t>
                  </w:r>
                  <w:r w:rsidRPr="002453A2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要求。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02B8BC" w14:textId="77777777" w:rsidR="005A5B85" w:rsidRPr="002453A2" w:rsidRDefault="005A5B85" w:rsidP="005A5B85">
                  <w:pPr>
                    <w:pStyle w:val="22"/>
                    <w:spacing w:line="360" w:lineRule="auto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方正小标宋简体" w:hint="eastAsia"/>
                      <w:bCs/>
                      <w:sz w:val="24"/>
                    </w:rPr>
                    <w:t>1-10分</w:t>
                  </w:r>
                </w:p>
              </w:tc>
              <w:tc>
                <w:tcPr>
                  <w:tcW w:w="992" w:type="dxa"/>
                </w:tcPr>
                <w:p w14:paraId="7175EDB8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</w:p>
              </w:tc>
            </w:tr>
            <w:tr w:rsidR="005A5B85" w:rsidRPr="002453A2" w14:paraId="3164B349" w14:textId="77777777" w:rsidTr="005A5B85">
              <w:trPr>
                <w:trHeight w:hRule="exact" w:val="1073"/>
              </w:trPr>
              <w:tc>
                <w:tcPr>
                  <w:tcW w:w="540" w:type="dxa"/>
                  <w:vMerge/>
                </w:tcPr>
                <w:p w14:paraId="74B2D69C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0BE01476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5063" w:type="dxa"/>
                  <w:vAlign w:val="center"/>
                </w:tcPr>
                <w:p w14:paraId="2E7DBB06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保安员在校在岗在位，无缺编、无空缺、无流失、无经常性调换，应急人员身强体壮，体力充沛。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7CABF3" w14:textId="77777777" w:rsidR="005A5B85" w:rsidRPr="002453A2" w:rsidRDefault="005A5B85" w:rsidP="005A5B85">
                  <w:pPr>
                    <w:pStyle w:val="22"/>
                    <w:spacing w:line="360" w:lineRule="auto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方正小标宋简体" w:hint="eastAsia"/>
                      <w:bCs/>
                      <w:sz w:val="24"/>
                    </w:rPr>
                    <w:t>1-10分</w:t>
                  </w:r>
                </w:p>
              </w:tc>
              <w:tc>
                <w:tcPr>
                  <w:tcW w:w="992" w:type="dxa"/>
                </w:tcPr>
                <w:p w14:paraId="51DD49CA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</w:p>
              </w:tc>
            </w:tr>
            <w:tr w:rsidR="005A5B85" w:rsidRPr="002453A2" w14:paraId="24FD40DC" w14:textId="77777777" w:rsidTr="005A5B85">
              <w:trPr>
                <w:trHeight w:hRule="exact" w:val="1073"/>
              </w:trPr>
              <w:tc>
                <w:tcPr>
                  <w:tcW w:w="540" w:type="dxa"/>
                  <w:vMerge/>
                </w:tcPr>
                <w:p w14:paraId="7F3EB661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23E7B6A7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5063" w:type="dxa"/>
                  <w:vAlign w:val="center"/>
                </w:tcPr>
                <w:p w14:paraId="0B56F179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保安员上岗前必须经过培训、考核，具备相应技能和素质，理解表达能力较好。校园大门岗人员身高不低于170cm。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7A6967" w14:textId="77777777" w:rsidR="005A5B85" w:rsidRPr="002453A2" w:rsidRDefault="005A5B85" w:rsidP="005A5B85">
                  <w:pPr>
                    <w:pStyle w:val="22"/>
                    <w:spacing w:line="360" w:lineRule="auto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方正小标宋简体" w:hint="eastAsia"/>
                      <w:bCs/>
                      <w:sz w:val="24"/>
                    </w:rPr>
                    <w:t>1-5分</w:t>
                  </w:r>
                </w:p>
              </w:tc>
              <w:tc>
                <w:tcPr>
                  <w:tcW w:w="992" w:type="dxa"/>
                </w:tcPr>
                <w:p w14:paraId="702A61F7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</w:p>
              </w:tc>
            </w:tr>
            <w:tr w:rsidR="005A5B85" w:rsidRPr="002453A2" w14:paraId="4266CF6E" w14:textId="77777777" w:rsidTr="005A5B85">
              <w:trPr>
                <w:trHeight w:hRule="exact" w:val="1005"/>
              </w:trPr>
              <w:tc>
                <w:tcPr>
                  <w:tcW w:w="540" w:type="dxa"/>
                  <w:vMerge/>
                </w:tcPr>
                <w:p w14:paraId="22AE02A1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08A791A4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5063" w:type="dxa"/>
                  <w:vAlign w:val="center"/>
                </w:tcPr>
                <w:p w14:paraId="1F8AE811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保安员表现好的给予奖金奖励，违规违纪者实施经济处罚或取消在校工作资格。</w:t>
                  </w:r>
                </w:p>
              </w:tc>
              <w:tc>
                <w:tcPr>
                  <w:tcW w:w="1276" w:type="dxa"/>
                  <w:vAlign w:val="center"/>
                </w:tcPr>
                <w:p w14:paraId="2EF5A374" w14:textId="77777777" w:rsidR="005A5B85" w:rsidRPr="002453A2" w:rsidRDefault="005A5B85" w:rsidP="005A5B85">
                  <w:pPr>
                    <w:pStyle w:val="22"/>
                    <w:spacing w:line="360" w:lineRule="auto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 w:cs="方正小标宋简体"/>
                      <w:bCs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方正小标宋简体" w:hint="eastAsia"/>
                      <w:bCs/>
                      <w:sz w:val="24"/>
                    </w:rPr>
                    <w:t>1-2分</w:t>
                  </w:r>
                </w:p>
              </w:tc>
              <w:tc>
                <w:tcPr>
                  <w:tcW w:w="992" w:type="dxa"/>
                </w:tcPr>
                <w:p w14:paraId="208C535D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</w:p>
              </w:tc>
            </w:tr>
            <w:tr w:rsidR="005A5B85" w:rsidRPr="002453A2" w14:paraId="519A0372" w14:textId="77777777" w:rsidTr="005A5B85">
              <w:trPr>
                <w:trHeight w:hRule="exact" w:val="1073"/>
              </w:trPr>
              <w:tc>
                <w:tcPr>
                  <w:tcW w:w="540" w:type="dxa"/>
                  <w:vMerge/>
                </w:tcPr>
                <w:p w14:paraId="7D309516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4BD45CEF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5063" w:type="dxa"/>
                  <w:vAlign w:val="center"/>
                </w:tcPr>
                <w:p w14:paraId="2CFE24E7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工作计划性强、落实标准高、善始善终，能够突击完成临时性任务，勇于完成急难险重任务，各项迎接检查任务保障圆满。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DA70DC" w14:textId="77777777" w:rsidR="005A5B85" w:rsidRPr="002453A2" w:rsidRDefault="005A5B85" w:rsidP="005A5B85">
                  <w:pPr>
                    <w:pStyle w:val="22"/>
                    <w:spacing w:line="360" w:lineRule="auto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方正小标宋简体" w:hint="eastAsia"/>
                      <w:bCs/>
                      <w:sz w:val="24"/>
                    </w:rPr>
                    <w:t>1-5分</w:t>
                  </w:r>
                </w:p>
              </w:tc>
              <w:tc>
                <w:tcPr>
                  <w:tcW w:w="992" w:type="dxa"/>
                </w:tcPr>
                <w:p w14:paraId="53287193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</w:p>
              </w:tc>
            </w:tr>
            <w:tr w:rsidR="005A5B85" w:rsidRPr="002453A2" w14:paraId="73941802" w14:textId="77777777" w:rsidTr="005A5B85">
              <w:trPr>
                <w:trHeight w:hRule="exact" w:val="1073"/>
              </w:trPr>
              <w:tc>
                <w:tcPr>
                  <w:tcW w:w="540" w:type="dxa"/>
                  <w:vMerge/>
                </w:tcPr>
                <w:p w14:paraId="1C830D99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6AAD709C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5063" w:type="dxa"/>
                  <w:vAlign w:val="center"/>
                </w:tcPr>
                <w:p w14:paraId="1AC5FC32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保护学校及师生生命财产安全，保守有关秘密和师生隐私信息，消除安全隐患和风险，维护学校良好形象和声誉。</w:t>
                  </w:r>
                </w:p>
              </w:tc>
              <w:tc>
                <w:tcPr>
                  <w:tcW w:w="1276" w:type="dxa"/>
                  <w:vAlign w:val="center"/>
                </w:tcPr>
                <w:p w14:paraId="3868D6BE" w14:textId="77777777" w:rsidR="005A5B85" w:rsidRPr="002453A2" w:rsidRDefault="005A5B85" w:rsidP="005A5B85">
                  <w:pPr>
                    <w:pStyle w:val="22"/>
                    <w:spacing w:line="360" w:lineRule="auto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方正小标宋简体" w:hint="eastAsia"/>
                      <w:bCs/>
                      <w:sz w:val="24"/>
                    </w:rPr>
                    <w:t>1-10分</w:t>
                  </w:r>
                </w:p>
              </w:tc>
              <w:tc>
                <w:tcPr>
                  <w:tcW w:w="992" w:type="dxa"/>
                </w:tcPr>
                <w:p w14:paraId="290302ED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</w:p>
              </w:tc>
            </w:tr>
            <w:tr w:rsidR="005A5B85" w:rsidRPr="002453A2" w14:paraId="7A21F634" w14:textId="77777777" w:rsidTr="005A5B85">
              <w:trPr>
                <w:trHeight w:hRule="exact" w:val="1073"/>
              </w:trPr>
              <w:tc>
                <w:tcPr>
                  <w:tcW w:w="540" w:type="dxa"/>
                  <w:vMerge/>
                </w:tcPr>
                <w:p w14:paraId="136A03BC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651DF246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5063" w:type="dxa"/>
                  <w:vAlign w:val="center"/>
                </w:tcPr>
                <w:p w14:paraId="48E4635C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内部教育管理严格，无涉及政治、宗教等事端。无监守自盗、滋事打架、滋扰猥亵妇女儿童等违法乱纪行为。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C4AAE4" w14:textId="77777777" w:rsidR="005A5B85" w:rsidRPr="002453A2" w:rsidRDefault="005A5B85" w:rsidP="005A5B85">
                  <w:pPr>
                    <w:pStyle w:val="22"/>
                    <w:spacing w:line="360" w:lineRule="auto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方正小标宋简体" w:hint="eastAsia"/>
                      <w:bCs/>
                      <w:sz w:val="24"/>
                    </w:rPr>
                    <w:t>1-10分</w:t>
                  </w:r>
                </w:p>
              </w:tc>
              <w:tc>
                <w:tcPr>
                  <w:tcW w:w="992" w:type="dxa"/>
                </w:tcPr>
                <w:p w14:paraId="1FDCF14E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</w:p>
              </w:tc>
            </w:tr>
            <w:tr w:rsidR="005A5B85" w:rsidRPr="002453A2" w14:paraId="26B297AE" w14:textId="77777777" w:rsidTr="005A5B85">
              <w:trPr>
                <w:trHeight w:hRule="exact" w:val="1335"/>
              </w:trPr>
              <w:tc>
                <w:tcPr>
                  <w:tcW w:w="540" w:type="dxa"/>
                  <w:vMerge/>
                </w:tcPr>
                <w:p w14:paraId="03EF23ED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0841F851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5063" w:type="dxa"/>
                  <w:vAlign w:val="center"/>
                </w:tcPr>
                <w:p w14:paraId="65DFFE43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食堂、厨房、宿舍、卫生间等生活区域整洁、干净、卫生，符合防疫防病制度要求，无违禁物品、无杂物、无烟头、无私拉乱接电源。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2A2B14" w14:textId="77777777" w:rsidR="005A5B85" w:rsidRPr="002453A2" w:rsidRDefault="005A5B85" w:rsidP="005A5B85">
                  <w:pPr>
                    <w:pStyle w:val="22"/>
                    <w:spacing w:line="360" w:lineRule="auto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 w:cs="方正小标宋简体"/>
                      <w:bCs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方正小标宋简体" w:hint="eastAsia"/>
                      <w:bCs/>
                      <w:sz w:val="24"/>
                    </w:rPr>
                    <w:t>1-5分</w:t>
                  </w:r>
                </w:p>
              </w:tc>
              <w:tc>
                <w:tcPr>
                  <w:tcW w:w="992" w:type="dxa"/>
                </w:tcPr>
                <w:p w14:paraId="35C376D5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</w:p>
              </w:tc>
            </w:tr>
            <w:tr w:rsidR="005A5B85" w:rsidRPr="002453A2" w14:paraId="797EE0ED" w14:textId="77777777" w:rsidTr="005A5B85">
              <w:trPr>
                <w:trHeight w:hRule="exact" w:val="1073"/>
              </w:trPr>
              <w:tc>
                <w:tcPr>
                  <w:tcW w:w="540" w:type="dxa"/>
                  <w:vMerge/>
                </w:tcPr>
                <w:p w14:paraId="2C71C0EF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230358AF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5063" w:type="dxa"/>
                  <w:vAlign w:val="center"/>
                </w:tcPr>
                <w:p w14:paraId="526DEC78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ind w:rightChars="6" w:right="13"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及时修订和完善应急方案预案，妥善稳当处理紧急情况，控制事态发展，并且安全保护现场。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158897" w14:textId="77777777" w:rsidR="005A5B85" w:rsidRPr="002453A2" w:rsidRDefault="005A5B85" w:rsidP="005A5B85">
                  <w:pPr>
                    <w:pStyle w:val="22"/>
                    <w:spacing w:line="360" w:lineRule="auto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 w:cs="方正小标宋简体"/>
                      <w:bCs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方正小标宋简体" w:hint="eastAsia"/>
                      <w:bCs/>
                      <w:sz w:val="24"/>
                    </w:rPr>
                    <w:t>1-5分</w:t>
                  </w:r>
                </w:p>
              </w:tc>
              <w:tc>
                <w:tcPr>
                  <w:tcW w:w="992" w:type="dxa"/>
                </w:tcPr>
                <w:p w14:paraId="7B25F041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 w:cs="宋体"/>
                      <w:kern w:val="0"/>
                      <w:sz w:val="24"/>
                    </w:rPr>
                  </w:pPr>
                </w:p>
              </w:tc>
            </w:tr>
            <w:tr w:rsidR="005A5B85" w:rsidRPr="002453A2" w14:paraId="611D115D" w14:textId="77777777" w:rsidTr="005A5B85">
              <w:trPr>
                <w:trHeight w:hRule="exact" w:val="1073"/>
              </w:trPr>
              <w:tc>
                <w:tcPr>
                  <w:tcW w:w="540" w:type="dxa"/>
                  <w:vMerge/>
                </w:tcPr>
                <w:p w14:paraId="1387D2EB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5CB34DB9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color w:val="FF0000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5063" w:type="dxa"/>
                  <w:vAlign w:val="center"/>
                </w:tcPr>
                <w:p w14:paraId="65B98F91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宋体" w:hint="eastAsia"/>
                      <w:kern w:val="0"/>
                      <w:sz w:val="24"/>
                    </w:rPr>
                    <w:t>校园110出警时间5分钟内到达现场，积极协助配合保卫干部和公安机关预防、打击犯罪。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C593F5" w14:textId="77777777" w:rsidR="005A5B85" w:rsidRPr="002453A2" w:rsidRDefault="005A5B85" w:rsidP="005A5B85">
                  <w:pPr>
                    <w:pStyle w:val="22"/>
                    <w:spacing w:line="360" w:lineRule="auto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2453A2">
                    <w:rPr>
                      <w:rFonts w:asciiTheme="minorEastAsia" w:eastAsiaTheme="minorEastAsia" w:hAnsiTheme="minorEastAsia" w:cs="方正小标宋简体" w:hint="eastAsia"/>
                      <w:bCs/>
                      <w:sz w:val="24"/>
                    </w:rPr>
                    <w:t>1-10分</w:t>
                  </w:r>
                </w:p>
              </w:tc>
              <w:tc>
                <w:tcPr>
                  <w:tcW w:w="992" w:type="dxa"/>
                </w:tcPr>
                <w:p w14:paraId="28C9CF29" w14:textId="77777777" w:rsidR="005A5B85" w:rsidRPr="002453A2" w:rsidRDefault="005A5B85" w:rsidP="005A5B85">
                  <w:pPr>
                    <w:autoSpaceDE w:val="0"/>
                    <w:adjustRightInd w:val="0"/>
                    <w:spacing w:line="360" w:lineRule="auto"/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</w:pPr>
                </w:p>
              </w:tc>
            </w:tr>
          </w:tbl>
          <w:p w14:paraId="333002D7" w14:textId="77777777" w:rsidR="005A5B85" w:rsidRPr="002453A2" w:rsidRDefault="005A5B85" w:rsidP="005A5B85">
            <w:pPr>
              <w:pStyle w:val="22"/>
              <w:spacing w:line="360" w:lineRule="auto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14:paraId="53E9B4B7" w14:textId="77777777" w:rsidR="005A5B85" w:rsidRPr="002453A2" w:rsidRDefault="005A5B85" w:rsidP="005A5B8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tbl>
      <w:tblPr>
        <w:tblStyle w:val="ab"/>
        <w:tblpPr w:leftFromText="180" w:rightFromText="180" w:vertAnchor="text" w:horzAnchor="page" w:tblpXSpec="center" w:tblpY="417"/>
        <w:tblOverlap w:val="never"/>
        <w:tblW w:w="8472" w:type="dxa"/>
        <w:tblLayout w:type="fixed"/>
        <w:tblLook w:val="04A0" w:firstRow="1" w:lastRow="0" w:firstColumn="1" w:lastColumn="0" w:noHBand="0" w:noVBand="1"/>
      </w:tblPr>
      <w:tblGrid>
        <w:gridCol w:w="428"/>
        <w:gridCol w:w="583"/>
        <w:gridCol w:w="5193"/>
        <w:gridCol w:w="1134"/>
        <w:gridCol w:w="1134"/>
      </w:tblGrid>
      <w:tr w:rsidR="005A5B85" w:rsidRPr="002453A2" w14:paraId="38123019" w14:textId="77777777" w:rsidTr="005A5B85">
        <w:trPr>
          <w:trHeight w:hRule="exact" w:val="1065"/>
        </w:trPr>
        <w:tc>
          <w:tcPr>
            <w:tcW w:w="428" w:type="dxa"/>
            <w:vAlign w:val="center"/>
          </w:tcPr>
          <w:p w14:paraId="2E411DC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项目</w:t>
            </w:r>
          </w:p>
        </w:tc>
        <w:tc>
          <w:tcPr>
            <w:tcW w:w="583" w:type="dxa"/>
            <w:vAlign w:val="center"/>
          </w:tcPr>
          <w:p w14:paraId="1320287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5193" w:type="dxa"/>
            <w:vAlign w:val="center"/>
          </w:tcPr>
          <w:p w14:paraId="53BD60E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扣分具体依据</w:t>
            </w:r>
          </w:p>
        </w:tc>
        <w:tc>
          <w:tcPr>
            <w:tcW w:w="1134" w:type="dxa"/>
            <w:vAlign w:val="center"/>
          </w:tcPr>
          <w:p w14:paraId="233A770D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扣分参考分值</w:t>
            </w:r>
          </w:p>
        </w:tc>
        <w:tc>
          <w:tcPr>
            <w:tcW w:w="1134" w:type="dxa"/>
            <w:vAlign w:val="center"/>
          </w:tcPr>
          <w:p w14:paraId="14F5E30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</w:t>
            </w:r>
          </w:p>
        </w:tc>
      </w:tr>
      <w:tr w:rsidR="005A5B85" w:rsidRPr="002453A2" w14:paraId="32EFBDFD" w14:textId="77777777" w:rsidTr="005A5B85">
        <w:trPr>
          <w:trHeight w:hRule="exact" w:val="1065"/>
        </w:trPr>
        <w:tc>
          <w:tcPr>
            <w:tcW w:w="428" w:type="dxa"/>
            <w:vMerge w:val="restart"/>
            <w:vAlign w:val="center"/>
          </w:tcPr>
          <w:p w14:paraId="2CCBF24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执  勤  管  理</w:t>
            </w:r>
          </w:p>
          <w:p w14:paraId="271AFE7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51A0DF3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239F2AF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5193" w:type="dxa"/>
            <w:vAlign w:val="center"/>
          </w:tcPr>
          <w:p w14:paraId="2C4079E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严格遵守和执行学校的各项规章制度。</w:t>
            </w:r>
          </w:p>
        </w:tc>
        <w:tc>
          <w:tcPr>
            <w:tcW w:w="1134" w:type="dxa"/>
            <w:vAlign w:val="center"/>
          </w:tcPr>
          <w:p w14:paraId="409299B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1-3分</w:t>
            </w:r>
          </w:p>
        </w:tc>
        <w:tc>
          <w:tcPr>
            <w:tcW w:w="1134" w:type="dxa"/>
            <w:vAlign w:val="center"/>
          </w:tcPr>
          <w:p w14:paraId="5320F8A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5467B44F" w14:textId="77777777" w:rsidTr="005A5B85">
        <w:trPr>
          <w:trHeight w:hRule="exact" w:val="1065"/>
        </w:trPr>
        <w:tc>
          <w:tcPr>
            <w:tcW w:w="428" w:type="dxa"/>
            <w:vMerge/>
          </w:tcPr>
          <w:p w14:paraId="325869E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04E3985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5193" w:type="dxa"/>
            <w:vAlign w:val="center"/>
          </w:tcPr>
          <w:p w14:paraId="2A57F7C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熟悉岗位职责、任务，掌握进出人员和车辆情况。</w:t>
            </w:r>
          </w:p>
        </w:tc>
        <w:tc>
          <w:tcPr>
            <w:tcW w:w="1134" w:type="dxa"/>
            <w:vAlign w:val="center"/>
          </w:tcPr>
          <w:p w14:paraId="0BC973A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1-3分</w:t>
            </w:r>
          </w:p>
        </w:tc>
        <w:tc>
          <w:tcPr>
            <w:tcW w:w="1134" w:type="dxa"/>
            <w:vAlign w:val="center"/>
          </w:tcPr>
          <w:p w14:paraId="4A665F6D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2425391F" w14:textId="77777777" w:rsidTr="005A5B85">
        <w:trPr>
          <w:trHeight w:hRule="exact" w:val="1065"/>
        </w:trPr>
        <w:tc>
          <w:tcPr>
            <w:tcW w:w="428" w:type="dxa"/>
            <w:vMerge/>
          </w:tcPr>
          <w:p w14:paraId="297D212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406CAE1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5193" w:type="dxa"/>
            <w:vAlign w:val="center"/>
          </w:tcPr>
          <w:p w14:paraId="245F0CD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认真检查入校人员身份证件。</w:t>
            </w:r>
          </w:p>
        </w:tc>
        <w:tc>
          <w:tcPr>
            <w:tcW w:w="1134" w:type="dxa"/>
            <w:vAlign w:val="center"/>
          </w:tcPr>
          <w:p w14:paraId="6D7D145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1-3分</w:t>
            </w:r>
          </w:p>
        </w:tc>
        <w:tc>
          <w:tcPr>
            <w:tcW w:w="1134" w:type="dxa"/>
            <w:vAlign w:val="center"/>
          </w:tcPr>
          <w:p w14:paraId="7282EF5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6EA2C9A8" w14:textId="77777777" w:rsidTr="005A5B85">
        <w:trPr>
          <w:trHeight w:hRule="exact" w:val="1065"/>
        </w:trPr>
        <w:tc>
          <w:tcPr>
            <w:tcW w:w="428" w:type="dxa"/>
            <w:vMerge/>
          </w:tcPr>
          <w:p w14:paraId="430D239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6A1C379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5193" w:type="dxa"/>
            <w:vAlign w:val="center"/>
          </w:tcPr>
          <w:p w14:paraId="578CA75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严格检查出校贵重物品、大宗物件。</w:t>
            </w:r>
          </w:p>
        </w:tc>
        <w:tc>
          <w:tcPr>
            <w:tcW w:w="1134" w:type="dxa"/>
            <w:vAlign w:val="center"/>
          </w:tcPr>
          <w:p w14:paraId="49FCA38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1-3分</w:t>
            </w:r>
          </w:p>
        </w:tc>
        <w:tc>
          <w:tcPr>
            <w:tcW w:w="1134" w:type="dxa"/>
            <w:vAlign w:val="center"/>
          </w:tcPr>
          <w:p w14:paraId="7C1938B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2997EEF5" w14:textId="77777777" w:rsidTr="005A5B85">
        <w:trPr>
          <w:trHeight w:hRule="exact" w:val="1065"/>
        </w:trPr>
        <w:tc>
          <w:tcPr>
            <w:tcW w:w="428" w:type="dxa"/>
            <w:vMerge/>
          </w:tcPr>
          <w:p w14:paraId="761F1CCD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22A0DE8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5193" w:type="dxa"/>
            <w:vAlign w:val="center"/>
          </w:tcPr>
          <w:p w14:paraId="1085DD3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热情接待来访、会客人员，做好登记。</w:t>
            </w:r>
          </w:p>
        </w:tc>
        <w:tc>
          <w:tcPr>
            <w:tcW w:w="1134" w:type="dxa"/>
            <w:vAlign w:val="center"/>
          </w:tcPr>
          <w:p w14:paraId="7A83C68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1-3分</w:t>
            </w:r>
          </w:p>
        </w:tc>
        <w:tc>
          <w:tcPr>
            <w:tcW w:w="1134" w:type="dxa"/>
            <w:vAlign w:val="center"/>
          </w:tcPr>
          <w:p w14:paraId="2C64943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4BE756EB" w14:textId="77777777" w:rsidTr="005A5B85">
        <w:trPr>
          <w:trHeight w:hRule="exact" w:val="1065"/>
        </w:trPr>
        <w:tc>
          <w:tcPr>
            <w:tcW w:w="428" w:type="dxa"/>
            <w:vMerge/>
          </w:tcPr>
          <w:p w14:paraId="44B6FE1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3B3E0D4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5193" w:type="dxa"/>
            <w:vAlign w:val="center"/>
          </w:tcPr>
          <w:p w14:paraId="568FFF4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保持岗亭内外干净整洁卫生，物品放置有序。</w:t>
            </w:r>
          </w:p>
        </w:tc>
        <w:tc>
          <w:tcPr>
            <w:tcW w:w="1134" w:type="dxa"/>
            <w:vAlign w:val="center"/>
          </w:tcPr>
          <w:p w14:paraId="6D40761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1-3分</w:t>
            </w:r>
          </w:p>
        </w:tc>
        <w:tc>
          <w:tcPr>
            <w:tcW w:w="1134" w:type="dxa"/>
            <w:vAlign w:val="center"/>
          </w:tcPr>
          <w:p w14:paraId="5CFF5ED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73F2CE51" w14:textId="77777777" w:rsidTr="005A5B85">
        <w:trPr>
          <w:trHeight w:hRule="exact" w:val="1065"/>
        </w:trPr>
        <w:tc>
          <w:tcPr>
            <w:tcW w:w="428" w:type="dxa"/>
            <w:vMerge/>
          </w:tcPr>
          <w:p w14:paraId="04FE614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2DE65D1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5193" w:type="dxa"/>
            <w:vAlign w:val="center"/>
          </w:tcPr>
          <w:p w14:paraId="798F4BE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做好执勤交接，登记清楚重要事项。</w:t>
            </w:r>
          </w:p>
        </w:tc>
        <w:tc>
          <w:tcPr>
            <w:tcW w:w="1134" w:type="dxa"/>
            <w:vAlign w:val="center"/>
          </w:tcPr>
          <w:p w14:paraId="0960788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1-3分</w:t>
            </w:r>
          </w:p>
        </w:tc>
        <w:tc>
          <w:tcPr>
            <w:tcW w:w="1134" w:type="dxa"/>
            <w:vAlign w:val="center"/>
          </w:tcPr>
          <w:p w14:paraId="54FC73C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08FC39EA" w14:textId="77777777" w:rsidTr="005A5B85">
        <w:trPr>
          <w:trHeight w:hRule="exact" w:val="1065"/>
        </w:trPr>
        <w:tc>
          <w:tcPr>
            <w:tcW w:w="428" w:type="dxa"/>
            <w:vMerge/>
          </w:tcPr>
          <w:p w14:paraId="44E1F3A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2B4C719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5193" w:type="dxa"/>
            <w:vAlign w:val="center"/>
          </w:tcPr>
          <w:p w14:paraId="2EAE31E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着装统一，姿态端庄，讲普通话。</w:t>
            </w:r>
          </w:p>
        </w:tc>
        <w:tc>
          <w:tcPr>
            <w:tcW w:w="1134" w:type="dxa"/>
            <w:vAlign w:val="center"/>
          </w:tcPr>
          <w:p w14:paraId="6BBD3D6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1-3分</w:t>
            </w:r>
          </w:p>
        </w:tc>
        <w:tc>
          <w:tcPr>
            <w:tcW w:w="1134" w:type="dxa"/>
            <w:vAlign w:val="center"/>
          </w:tcPr>
          <w:p w14:paraId="55E9E4D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73F8BA3E" w14:textId="77777777" w:rsidTr="005A5B85">
        <w:trPr>
          <w:trHeight w:hRule="exact" w:val="1065"/>
        </w:trPr>
        <w:tc>
          <w:tcPr>
            <w:tcW w:w="428" w:type="dxa"/>
            <w:vMerge/>
          </w:tcPr>
          <w:p w14:paraId="4F466F8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5C310CE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5193" w:type="dxa"/>
            <w:vAlign w:val="center"/>
          </w:tcPr>
          <w:p w14:paraId="60C977C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禁止商贩、外卖、广告商、共享单车、宠物进入。</w:t>
            </w:r>
          </w:p>
        </w:tc>
        <w:tc>
          <w:tcPr>
            <w:tcW w:w="1134" w:type="dxa"/>
            <w:vAlign w:val="center"/>
          </w:tcPr>
          <w:p w14:paraId="2C04D00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1-3分</w:t>
            </w:r>
          </w:p>
        </w:tc>
        <w:tc>
          <w:tcPr>
            <w:tcW w:w="1134" w:type="dxa"/>
            <w:vAlign w:val="center"/>
          </w:tcPr>
          <w:p w14:paraId="4FAE7CD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69325713" w14:textId="77777777" w:rsidTr="005A5B85">
        <w:trPr>
          <w:trHeight w:hRule="exact" w:val="1065"/>
        </w:trPr>
        <w:tc>
          <w:tcPr>
            <w:tcW w:w="428" w:type="dxa"/>
            <w:vMerge/>
          </w:tcPr>
          <w:p w14:paraId="280DD0D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351091C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5193" w:type="dxa"/>
            <w:vAlign w:val="center"/>
          </w:tcPr>
          <w:p w14:paraId="57B6684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遇有突发事件及时向上级报告。</w:t>
            </w:r>
          </w:p>
        </w:tc>
        <w:tc>
          <w:tcPr>
            <w:tcW w:w="1134" w:type="dxa"/>
            <w:vAlign w:val="center"/>
          </w:tcPr>
          <w:p w14:paraId="0BCC0AF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1-3分</w:t>
            </w:r>
          </w:p>
        </w:tc>
        <w:tc>
          <w:tcPr>
            <w:tcW w:w="1134" w:type="dxa"/>
            <w:vAlign w:val="center"/>
          </w:tcPr>
          <w:p w14:paraId="2DCE94E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14:paraId="4B435DDA" w14:textId="77777777" w:rsidR="005A5B85" w:rsidRPr="002453A2" w:rsidRDefault="005A5B85" w:rsidP="005A5B85">
      <w:pPr>
        <w:adjustRightInd w:val="0"/>
        <w:snapToGrid w:val="0"/>
        <w:spacing w:line="360" w:lineRule="auto"/>
        <w:ind w:right="153"/>
        <w:rPr>
          <w:rFonts w:asciiTheme="minorEastAsia" w:eastAsiaTheme="minorEastAsia" w:hAnsiTheme="minorEastAsia"/>
          <w:b/>
          <w:sz w:val="24"/>
        </w:rPr>
      </w:pPr>
    </w:p>
    <w:p w14:paraId="727447E3" w14:textId="77777777" w:rsidR="005A5B85" w:rsidRPr="002453A2" w:rsidRDefault="005A5B85" w:rsidP="005A5B85">
      <w:pPr>
        <w:adjustRightInd w:val="0"/>
        <w:snapToGrid w:val="0"/>
        <w:spacing w:line="360" w:lineRule="auto"/>
        <w:ind w:right="153"/>
        <w:rPr>
          <w:rFonts w:asciiTheme="minorEastAsia" w:eastAsiaTheme="minorEastAsia" w:hAnsiTheme="minorEastAsia"/>
          <w:b/>
          <w:sz w:val="24"/>
        </w:rPr>
      </w:pPr>
    </w:p>
    <w:p w14:paraId="71F6CB8B" w14:textId="77777777" w:rsidR="005A5B85" w:rsidRPr="002453A2" w:rsidRDefault="005A5B85" w:rsidP="005A5B85">
      <w:pPr>
        <w:pStyle w:val="af1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tbl>
      <w:tblPr>
        <w:tblStyle w:val="ab"/>
        <w:tblpPr w:leftFromText="180" w:rightFromText="180" w:vertAnchor="text" w:horzAnchor="page" w:tblpX="1819" w:tblpY="134"/>
        <w:tblOverlap w:val="never"/>
        <w:tblW w:w="8680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5194"/>
        <w:gridCol w:w="1009"/>
        <w:gridCol w:w="1201"/>
      </w:tblGrid>
      <w:tr w:rsidR="005A5B85" w:rsidRPr="002453A2" w14:paraId="12AACED2" w14:textId="77777777" w:rsidTr="005A5B85">
        <w:trPr>
          <w:trHeight w:hRule="exact" w:val="1069"/>
        </w:trPr>
        <w:tc>
          <w:tcPr>
            <w:tcW w:w="425" w:type="dxa"/>
            <w:vAlign w:val="center"/>
          </w:tcPr>
          <w:p w14:paraId="23EB8BE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项目</w:t>
            </w:r>
          </w:p>
        </w:tc>
        <w:tc>
          <w:tcPr>
            <w:tcW w:w="851" w:type="dxa"/>
            <w:vAlign w:val="center"/>
          </w:tcPr>
          <w:p w14:paraId="1E63193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5194" w:type="dxa"/>
            <w:vAlign w:val="center"/>
          </w:tcPr>
          <w:p w14:paraId="5ACB86A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扣分具体依据</w:t>
            </w:r>
          </w:p>
        </w:tc>
        <w:tc>
          <w:tcPr>
            <w:tcW w:w="1009" w:type="dxa"/>
            <w:vAlign w:val="center"/>
          </w:tcPr>
          <w:p w14:paraId="4CF9CAE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扣分参考分值</w:t>
            </w:r>
          </w:p>
        </w:tc>
        <w:tc>
          <w:tcPr>
            <w:tcW w:w="1201" w:type="dxa"/>
            <w:vAlign w:val="center"/>
          </w:tcPr>
          <w:p w14:paraId="25E9BAA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</w:t>
            </w:r>
          </w:p>
        </w:tc>
      </w:tr>
      <w:tr w:rsidR="005A5B85" w:rsidRPr="002453A2" w14:paraId="2FC1296F" w14:textId="77777777" w:rsidTr="005A5B85">
        <w:trPr>
          <w:trHeight w:hRule="exact" w:val="1069"/>
        </w:trPr>
        <w:tc>
          <w:tcPr>
            <w:tcW w:w="425" w:type="dxa"/>
            <w:vMerge w:val="restart"/>
            <w:vAlign w:val="center"/>
          </w:tcPr>
          <w:p w14:paraId="3DCD179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班队长职责任务</w:t>
            </w:r>
          </w:p>
          <w:p w14:paraId="000E083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55F01F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5194" w:type="dxa"/>
            <w:vAlign w:val="center"/>
          </w:tcPr>
          <w:p w14:paraId="18DA8F7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每日早午晚高峰时段，负责门岗、天桥、停车场等人车密集区域秩序维护。</w:t>
            </w:r>
          </w:p>
        </w:tc>
        <w:tc>
          <w:tcPr>
            <w:tcW w:w="1009" w:type="dxa"/>
            <w:vAlign w:val="center"/>
          </w:tcPr>
          <w:p w14:paraId="13BD79B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1201" w:type="dxa"/>
            <w:vAlign w:val="center"/>
          </w:tcPr>
          <w:p w14:paraId="66F3BDB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54BDAF55" w14:textId="77777777" w:rsidTr="005A5B85">
        <w:trPr>
          <w:trHeight w:hRule="exact" w:val="1069"/>
        </w:trPr>
        <w:tc>
          <w:tcPr>
            <w:tcW w:w="425" w:type="dxa"/>
            <w:vMerge/>
          </w:tcPr>
          <w:p w14:paraId="205F640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68C950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5194" w:type="dxa"/>
            <w:vAlign w:val="center"/>
          </w:tcPr>
          <w:p w14:paraId="5A3D90B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每日（昼、夜）检查队员在岗履职情况，讲评队员当日工作情况。</w:t>
            </w:r>
          </w:p>
        </w:tc>
        <w:tc>
          <w:tcPr>
            <w:tcW w:w="1009" w:type="dxa"/>
            <w:vAlign w:val="center"/>
          </w:tcPr>
          <w:p w14:paraId="06E4D92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1201" w:type="dxa"/>
            <w:vAlign w:val="center"/>
          </w:tcPr>
          <w:p w14:paraId="146A800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5F7EEE7A" w14:textId="77777777" w:rsidTr="005A5B85">
        <w:trPr>
          <w:trHeight w:hRule="exact" w:val="1069"/>
        </w:trPr>
        <w:tc>
          <w:tcPr>
            <w:tcW w:w="425" w:type="dxa"/>
            <w:vMerge/>
          </w:tcPr>
          <w:p w14:paraId="0BFC2B3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412C6ED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5194" w:type="dxa"/>
            <w:vAlign w:val="center"/>
          </w:tcPr>
          <w:p w14:paraId="3F666C2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每日检查保安人员个人卫生、宿舍卫生及安全状况。</w:t>
            </w:r>
          </w:p>
        </w:tc>
        <w:tc>
          <w:tcPr>
            <w:tcW w:w="1009" w:type="dxa"/>
            <w:vAlign w:val="center"/>
          </w:tcPr>
          <w:p w14:paraId="5750104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1201" w:type="dxa"/>
            <w:vAlign w:val="center"/>
          </w:tcPr>
          <w:p w14:paraId="358C394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42A95D4A" w14:textId="77777777" w:rsidTr="005A5B85">
        <w:trPr>
          <w:trHeight w:hRule="exact" w:val="1069"/>
        </w:trPr>
        <w:tc>
          <w:tcPr>
            <w:tcW w:w="425" w:type="dxa"/>
            <w:vMerge/>
          </w:tcPr>
          <w:p w14:paraId="238F9E4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B8E3F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5194" w:type="dxa"/>
            <w:vAlign w:val="center"/>
          </w:tcPr>
          <w:p w14:paraId="6B0E351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每周召开队务会，研究安保执勤和队务管理。</w:t>
            </w:r>
          </w:p>
        </w:tc>
        <w:tc>
          <w:tcPr>
            <w:tcW w:w="1009" w:type="dxa"/>
            <w:vAlign w:val="center"/>
          </w:tcPr>
          <w:p w14:paraId="1B17ED0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1201" w:type="dxa"/>
            <w:vAlign w:val="center"/>
          </w:tcPr>
          <w:p w14:paraId="7FED036D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337ED84B" w14:textId="77777777" w:rsidTr="005A5B85">
        <w:trPr>
          <w:trHeight w:hRule="exact" w:val="1069"/>
        </w:trPr>
        <w:tc>
          <w:tcPr>
            <w:tcW w:w="425" w:type="dxa"/>
            <w:vMerge/>
          </w:tcPr>
          <w:p w14:paraId="766CC0E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531B37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5194" w:type="dxa"/>
            <w:vAlign w:val="center"/>
          </w:tcPr>
          <w:p w14:paraId="1EBEA9A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每月开展安全教育、法治教育，排查自身安全隐患。</w:t>
            </w:r>
          </w:p>
        </w:tc>
        <w:tc>
          <w:tcPr>
            <w:tcW w:w="1009" w:type="dxa"/>
            <w:vAlign w:val="center"/>
          </w:tcPr>
          <w:p w14:paraId="137E77A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1201" w:type="dxa"/>
            <w:vAlign w:val="center"/>
          </w:tcPr>
          <w:p w14:paraId="75C2212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0F1754A0" w14:textId="77777777" w:rsidTr="005A5B85">
        <w:trPr>
          <w:trHeight w:hRule="exact" w:val="1069"/>
        </w:trPr>
        <w:tc>
          <w:tcPr>
            <w:tcW w:w="425" w:type="dxa"/>
            <w:vMerge/>
          </w:tcPr>
          <w:p w14:paraId="243C8A2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18C593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5194" w:type="dxa"/>
            <w:vAlign w:val="center"/>
          </w:tcPr>
          <w:p w14:paraId="4046D65D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每月进行形象动作、指挥车辆、文明用语等培训。</w:t>
            </w:r>
          </w:p>
        </w:tc>
        <w:tc>
          <w:tcPr>
            <w:tcW w:w="1009" w:type="dxa"/>
            <w:vAlign w:val="center"/>
          </w:tcPr>
          <w:p w14:paraId="789A89A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1201" w:type="dxa"/>
            <w:vAlign w:val="center"/>
          </w:tcPr>
          <w:p w14:paraId="5B9F734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3D2CECB1" w14:textId="77777777" w:rsidTr="005A5B85">
        <w:trPr>
          <w:trHeight w:hRule="exact" w:val="1069"/>
        </w:trPr>
        <w:tc>
          <w:tcPr>
            <w:tcW w:w="425" w:type="dxa"/>
            <w:vMerge/>
          </w:tcPr>
          <w:p w14:paraId="0D16371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84B892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5194" w:type="dxa"/>
            <w:vAlign w:val="center"/>
          </w:tcPr>
          <w:p w14:paraId="74DA62C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每月考试职责、任务、岗位纪律、人员及车号识记。</w:t>
            </w:r>
          </w:p>
        </w:tc>
        <w:tc>
          <w:tcPr>
            <w:tcW w:w="1009" w:type="dxa"/>
            <w:vAlign w:val="center"/>
          </w:tcPr>
          <w:p w14:paraId="790D626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1201" w:type="dxa"/>
            <w:vAlign w:val="center"/>
          </w:tcPr>
          <w:p w14:paraId="11852D7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43F7FA0D" w14:textId="77777777" w:rsidTr="005A5B85">
        <w:trPr>
          <w:trHeight w:hRule="exact" w:val="1069"/>
        </w:trPr>
        <w:tc>
          <w:tcPr>
            <w:tcW w:w="425" w:type="dxa"/>
            <w:vMerge/>
          </w:tcPr>
          <w:p w14:paraId="7F81155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61BCE8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  <w:tc>
          <w:tcPr>
            <w:tcW w:w="5194" w:type="dxa"/>
            <w:vAlign w:val="center"/>
          </w:tcPr>
          <w:p w14:paraId="43CE952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每月组织应急分队训练，进行防恐防暴和消防科目演练。</w:t>
            </w:r>
          </w:p>
        </w:tc>
        <w:tc>
          <w:tcPr>
            <w:tcW w:w="1009" w:type="dxa"/>
            <w:vAlign w:val="center"/>
          </w:tcPr>
          <w:p w14:paraId="673D45B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1201" w:type="dxa"/>
            <w:vAlign w:val="center"/>
          </w:tcPr>
          <w:p w14:paraId="34A89F6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7A99753B" w14:textId="77777777" w:rsidTr="005A5B85">
        <w:trPr>
          <w:trHeight w:hRule="exact" w:val="1069"/>
        </w:trPr>
        <w:tc>
          <w:tcPr>
            <w:tcW w:w="425" w:type="dxa"/>
            <w:vMerge/>
          </w:tcPr>
          <w:p w14:paraId="1B40911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70A634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5194" w:type="dxa"/>
            <w:vAlign w:val="center"/>
          </w:tcPr>
          <w:p w14:paraId="048EE79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每月梳理安保任务、校园治安综治问题，总结汇报工作。</w:t>
            </w:r>
          </w:p>
        </w:tc>
        <w:tc>
          <w:tcPr>
            <w:tcW w:w="1009" w:type="dxa"/>
            <w:vAlign w:val="center"/>
          </w:tcPr>
          <w:p w14:paraId="79586FE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1201" w:type="dxa"/>
            <w:vAlign w:val="center"/>
          </w:tcPr>
          <w:p w14:paraId="50CA43D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0464517E" w14:textId="77777777" w:rsidTr="005A5B85">
        <w:trPr>
          <w:trHeight w:hRule="exact" w:val="1069"/>
        </w:trPr>
        <w:tc>
          <w:tcPr>
            <w:tcW w:w="425" w:type="dxa"/>
            <w:vMerge/>
          </w:tcPr>
          <w:p w14:paraId="6C33486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66C72F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5194" w:type="dxa"/>
            <w:vAlign w:val="center"/>
          </w:tcPr>
          <w:p w14:paraId="0982B9A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各类活动现场安保准备、学习方案、预演和安全检查。</w:t>
            </w:r>
          </w:p>
        </w:tc>
        <w:tc>
          <w:tcPr>
            <w:tcW w:w="1009" w:type="dxa"/>
            <w:vAlign w:val="center"/>
          </w:tcPr>
          <w:p w14:paraId="771932A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1201" w:type="dxa"/>
            <w:vAlign w:val="center"/>
          </w:tcPr>
          <w:p w14:paraId="1CB91B9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14:paraId="1796F5E4" w14:textId="77777777" w:rsidR="005A5B85" w:rsidRPr="002453A2" w:rsidRDefault="005A5B85" w:rsidP="005A5B85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/>
          <w:sz w:val="24"/>
        </w:rPr>
      </w:pPr>
    </w:p>
    <w:p w14:paraId="1563D843" w14:textId="77777777" w:rsidR="005A5B85" w:rsidRPr="002453A2" w:rsidRDefault="005A5B85" w:rsidP="005A5B85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/>
          <w:sz w:val="24"/>
        </w:rPr>
      </w:pPr>
    </w:p>
    <w:p w14:paraId="326C512A" w14:textId="77777777" w:rsidR="005A5B85" w:rsidRPr="002453A2" w:rsidRDefault="005A5B85" w:rsidP="005A5B85">
      <w:pPr>
        <w:pStyle w:val="af1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tbl>
      <w:tblPr>
        <w:tblStyle w:val="ab"/>
        <w:tblpPr w:leftFromText="180" w:rightFromText="180" w:vertAnchor="text" w:horzAnchor="margin" w:tblpXSpec="center" w:tblpY="331"/>
        <w:tblOverlap w:val="never"/>
        <w:tblW w:w="8503" w:type="dxa"/>
        <w:tblLayout w:type="fixed"/>
        <w:tblLook w:val="04A0" w:firstRow="1" w:lastRow="0" w:firstColumn="1" w:lastColumn="0" w:noHBand="0" w:noVBand="1"/>
      </w:tblPr>
      <w:tblGrid>
        <w:gridCol w:w="633"/>
        <w:gridCol w:w="798"/>
        <w:gridCol w:w="5079"/>
        <w:gridCol w:w="996"/>
        <w:gridCol w:w="997"/>
      </w:tblGrid>
      <w:tr w:rsidR="005A5B85" w:rsidRPr="002453A2" w14:paraId="6A5E5B4E" w14:textId="77777777" w:rsidTr="005A5B85">
        <w:trPr>
          <w:trHeight w:hRule="exact" w:val="1062"/>
        </w:trPr>
        <w:tc>
          <w:tcPr>
            <w:tcW w:w="633" w:type="dxa"/>
            <w:vAlign w:val="center"/>
          </w:tcPr>
          <w:p w14:paraId="0072956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项目</w:t>
            </w:r>
          </w:p>
        </w:tc>
        <w:tc>
          <w:tcPr>
            <w:tcW w:w="798" w:type="dxa"/>
            <w:vAlign w:val="center"/>
          </w:tcPr>
          <w:p w14:paraId="46DA151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5079" w:type="dxa"/>
            <w:vAlign w:val="center"/>
          </w:tcPr>
          <w:p w14:paraId="3766EAB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扣分具体依据</w:t>
            </w:r>
          </w:p>
        </w:tc>
        <w:tc>
          <w:tcPr>
            <w:tcW w:w="996" w:type="dxa"/>
            <w:vAlign w:val="center"/>
          </w:tcPr>
          <w:p w14:paraId="0246727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扣分参考分值</w:t>
            </w:r>
          </w:p>
        </w:tc>
        <w:tc>
          <w:tcPr>
            <w:tcW w:w="997" w:type="dxa"/>
            <w:vAlign w:val="center"/>
          </w:tcPr>
          <w:p w14:paraId="63A2748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</w:t>
            </w:r>
          </w:p>
        </w:tc>
      </w:tr>
      <w:tr w:rsidR="005A5B85" w:rsidRPr="002453A2" w14:paraId="018FE257" w14:textId="77777777" w:rsidTr="005A5B85">
        <w:trPr>
          <w:trHeight w:hRule="exact" w:val="1062"/>
        </w:trPr>
        <w:tc>
          <w:tcPr>
            <w:tcW w:w="633" w:type="dxa"/>
            <w:vMerge w:val="restart"/>
            <w:vAlign w:val="center"/>
          </w:tcPr>
          <w:p w14:paraId="40E1A98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保  安  队   员  职  </w:t>
            </w:r>
            <w:proofErr w:type="gramStart"/>
            <w:r w:rsidRPr="002453A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责</w:t>
            </w:r>
            <w:proofErr w:type="gramEnd"/>
            <w:r w:rsidRPr="002453A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  </w:t>
            </w:r>
          </w:p>
          <w:p w14:paraId="2C30C8D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  <w:p w14:paraId="6695365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0553ADB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  <w:tc>
          <w:tcPr>
            <w:tcW w:w="5079" w:type="dxa"/>
            <w:vAlign w:val="center"/>
          </w:tcPr>
          <w:p w14:paraId="763ADDE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服从命令，听从指挥。</w:t>
            </w:r>
          </w:p>
        </w:tc>
        <w:tc>
          <w:tcPr>
            <w:tcW w:w="996" w:type="dxa"/>
            <w:vAlign w:val="center"/>
          </w:tcPr>
          <w:p w14:paraId="4B5EC94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997" w:type="dxa"/>
            <w:vAlign w:val="center"/>
          </w:tcPr>
          <w:p w14:paraId="0E5C2F5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3C250C46" w14:textId="77777777" w:rsidTr="005A5B85">
        <w:trPr>
          <w:trHeight w:hRule="exact" w:val="1062"/>
        </w:trPr>
        <w:tc>
          <w:tcPr>
            <w:tcW w:w="633" w:type="dxa"/>
            <w:vMerge/>
          </w:tcPr>
          <w:p w14:paraId="07EAC1A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5413F74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  <w:tc>
          <w:tcPr>
            <w:tcW w:w="5079" w:type="dxa"/>
            <w:vAlign w:val="center"/>
          </w:tcPr>
          <w:p w14:paraId="1D02AC2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认真履职，主动工作，圆满完成任务。</w:t>
            </w:r>
          </w:p>
        </w:tc>
        <w:tc>
          <w:tcPr>
            <w:tcW w:w="996" w:type="dxa"/>
            <w:vAlign w:val="center"/>
          </w:tcPr>
          <w:p w14:paraId="0A92793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997" w:type="dxa"/>
            <w:vAlign w:val="center"/>
          </w:tcPr>
          <w:p w14:paraId="3040AC7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4AC2C769" w14:textId="77777777" w:rsidTr="005A5B85">
        <w:trPr>
          <w:trHeight w:hRule="exact" w:val="1062"/>
        </w:trPr>
        <w:tc>
          <w:tcPr>
            <w:tcW w:w="633" w:type="dxa"/>
            <w:vMerge/>
          </w:tcPr>
          <w:p w14:paraId="7454B85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7131A6F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  <w:tc>
          <w:tcPr>
            <w:tcW w:w="5079" w:type="dxa"/>
            <w:vAlign w:val="center"/>
          </w:tcPr>
          <w:p w14:paraId="18DE5F9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遵规守纪，自觉服从管理和调动。</w:t>
            </w:r>
          </w:p>
        </w:tc>
        <w:tc>
          <w:tcPr>
            <w:tcW w:w="996" w:type="dxa"/>
            <w:vAlign w:val="center"/>
          </w:tcPr>
          <w:p w14:paraId="2606F1D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997" w:type="dxa"/>
            <w:vAlign w:val="center"/>
          </w:tcPr>
          <w:p w14:paraId="737781FD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7D6A4D99" w14:textId="77777777" w:rsidTr="005A5B85">
        <w:trPr>
          <w:trHeight w:hRule="exact" w:val="1062"/>
        </w:trPr>
        <w:tc>
          <w:tcPr>
            <w:tcW w:w="633" w:type="dxa"/>
            <w:vMerge/>
          </w:tcPr>
          <w:p w14:paraId="2D68F4C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2E82D31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  <w:tc>
          <w:tcPr>
            <w:tcW w:w="5079" w:type="dxa"/>
            <w:vAlign w:val="center"/>
          </w:tcPr>
          <w:p w14:paraId="6BE871D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积极参加学习、教育与考试，努力提高业务素质。</w:t>
            </w:r>
          </w:p>
        </w:tc>
        <w:tc>
          <w:tcPr>
            <w:tcW w:w="996" w:type="dxa"/>
            <w:vAlign w:val="center"/>
          </w:tcPr>
          <w:p w14:paraId="4F65360D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997" w:type="dxa"/>
            <w:vAlign w:val="center"/>
          </w:tcPr>
          <w:p w14:paraId="78D779D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6FE94F1A" w14:textId="77777777" w:rsidTr="005A5B85">
        <w:trPr>
          <w:trHeight w:hRule="exact" w:val="1062"/>
        </w:trPr>
        <w:tc>
          <w:tcPr>
            <w:tcW w:w="633" w:type="dxa"/>
            <w:vMerge/>
          </w:tcPr>
          <w:p w14:paraId="722FE9A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3322B9D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5079" w:type="dxa"/>
            <w:vAlign w:val="center"/>
          </w:tcPr>
          <w:p w14:paraId="5640BD7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刻苦训练，熟练掌握使用执勤设备。</w:t>
            </w:r>
          </w:p>
        </w:tc>
        <w:tc>
          <w:tcPr>
            <w:tcW w:w="996" w:type="dxa"/>
            <w:vAlign w:val="center"/>
          </w:tcPr>
          <w:p w14:paraId="0CB1F6F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997" w:type="dxa"/>
            <w:vAlign w:val="center"/>
          </w:tcPr>
          <w:p w14:paraId="225D49E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3871184F" w14:textId="77777777" w:rsidTr="005A5B85">
        <w:trPr>
          <w:trHeight w:hRule="exact" w:val="1062"/>
        </w:trPr>
        <w:tc>
          <w:tcPr>
            <w:tcW w:w="633" w:type="dxa"/>
            <w:vMerge/>
          </w:tcPr>
          <w:p w14:paraId="648C820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7D64D11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</w:t>
            </w:r>
          </w:p>
        </w:tc>
        <w:tc>
          <w:tcPr>
            <w:tcW w:w="5079" w:type="dxa"/>
            <w:vAlign w:val="center"/>
          </w:tcPr>
          <w:p w14:paraId="1FB6EA1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认真检查巡视，及时排查治理安全隐患。</w:t>
            </w:r>
          </w:p>
        </w:tc>
        <w:tc>
          <w:tcPr>
            <w:tcW w:w="996" w:type="dxa"/>
            <w:vAlign w:val="center"/>
          </w:tcPr>
          <w:p w14:paraId="473FB37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997" w:type="dxa"/>
            <w:vAlign w:val="center"/>
          </w:tcPr>
          <w:p w14:paraId="71D5F6F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573B0370" w14:textId="77777777" w:rsidTr="005A5B85">
        <w:trPr>
          <w:trHeight w:hRule="exact" w:val="1062"/>
        </w:trPr>
        <w:tc>
          <w:tcPr>
            <w:tcW w:w="633" w:type="dxa"/>
            <w:vMerge/>
          </w:tcPr>
          <w:p w14:paraId="65BE64C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542D8E4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5079" w:type="dxa"/>
            <w:vAlign w:val="center"/>
          </w:tcPr>
          <w:p w14:paraId="72B7D4B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尊重领导、师生和来校办事的人员。</w:t>
            </w:r>
          </w:p>
        </w:tc>
        <w:tc>
          <w:tcPr>
            <w:tcW w:w="996" w:type="dxa"/>
            <w:vAlign w:val="center"/>
          </w:tcPr>
          <w:p w14:paraId="11676C2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997" w:type="dxa"/>
            <w:vAlign w:val="center"/>
          </w:tcPr>
          <w:p w14:paraId="47AD1CE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77E72B6E" w14:textId="77777777" w:rsidTr="005A5B85">
        <w:trPr>
          <w:trHeight w:hRule="exact" w:val="1062"/>
        </w:trPr>
        <w:tc>
          <w:tcPr>
            <w:tcW w:w="633" w:type="dxa"/>
            <w:vMerge/>
          </w:tcPr>
          <w:p w14:paraId="0DFFD60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2AC1909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  <w:tc>
          <w:tcPr>
            <w:tcW w:w="5079" w:type="dxa"/>
            <w:vAlign w:val="center"/>
          </w:tcPr>
          <w:p w14:paraId="5ED4115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注重团结，密切协作，内部关系融洽。</w:t>
            </w:r>
          </w:p>
        </w:tc>
        <w:tc>
          <w:tcPr>
            <w:tcW w:w="996" w:type="dxa"/>
            <w:vAlign w:val="center"/>
          </w:tcPr>
          <w:p w14:paraId="08A9604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997" w:type="dxa"/>
            <w:vAlign w:val="center"/>
          </w:tcPr>
          <w:p w14:paraId="64DFC72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314C2C00" w14:textId="77777777" w:rsidTr="005A5B85">
        <w:trPr>
          <w:trHeight w:hRule="exact" w:val="1062"/>
        </w:trPr>
        <w:tc>
          <w:tcPr>
            <w:tcW w:w="633" w:type="dxa"/>
            <w:vMerge/>
          </w:tcPr>
          <w:p w14:paraId="7A7A111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37EFBD5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</w:t>
            </w:r>
          </w:p>
        </w:tc>
        <w:tc>
          <w:tcPr>
            <w:tcW w:w="5079" w:type="dxa"/>
            <w:vAlign w:val="center"/>
          </w:tcPr>
          <w:p w14:paraId="033F557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警惕执勤，防范和制止违法犯罪分子破坏。</w:t>
            </w:r>
          </w:p>
        </w:tc>
        <w:tc>
          <w:tcPr>
            <w:tcW w:w="996" w:type="dxa"/>
            <w:vAlign w:val="center"/>
          </w:tcPr>
          <w:p w14:paraId="2FBDE20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997" w:type="dxa"/>
            <w:vAlign w:val="center"/>
          </w:tcPr>
          <w:p w14:paraId="229460A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09A0A2C2" w14:textId="77777777" w:rsidTr="005A5B85">
        <w:trPr>
          <w:trHeight w:hRule="exact" w:val="1062"/>
        </w:trPr>
        <w:tc>
          <w:tcPr>
            <w:tcW w:w="633" w:type="dxa"/>
            <w:vMerge/>
          </w:tcPr>
          <w:p w14:paraId="5240CD3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1B0DD9A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</w:t>
            </w:r>
          </w:p>
        </w:tc>
        <w:tc>
          <w:tcPr>
            <w:tcW w:w="5079" w:type="dxa"/>
            <w:vAlign w:val="center"/>
          </w:tcPr>
          <w:p w14:paraId="7D639C4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维护校园安全防护设施设备，确保状态良好。</w:t>
            </w:r>
          </w:p>
        </w:tc>
        <w:tc>
          <w:tcPr>
            <w:tcW w:w="996" w:type="dxa"/>
            <w:vAlign w:val="center"/>
          </w:tcPr>
          <w:p w14:paraId="716E597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997" w:type="dxa"/>
            <w:vAlign w:val="center"/>
          </w:tcPr>
          <w:p w14:paraId="316BA4D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14:paraId="7290923D" w14:textId="77777777" w:rsidR="005A5B85" w:rsidRPr="002453A2" w:rsidRDefault="005A5B85" w:rsidP="005A5B85">
      <w:pPr>
        <w:pStyle w:val="af1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14:paraId="2F471CFB" w14:textId="77777777" w:rsidR="005A5B85" w:rsidRPr="002453A2" w:rsidRDefault="005A5B85" w:rsidP="005A5B85">
      <w:pPr>
        <w:pStyle w:val="af1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14:paraId="562F9589" w14:textId="77777777" w:rsidR="005A5B85" w:rsidRPr="002453A2" w:rsidRDefault="005A5B85" w:rsidP="005A5B85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2453A2">
        <w:rPr>
          <w:rFonts w:asciiTheme="minorEastAsia" w:eastAsiaTheme="minorEastAsia" w:hAnsiTheme="minorEastAsia"/>
          <w:sz w:val="24"/>
        </w:rPr>
        <w:br w:type="page"/>
      </w:r>
    </w:p>
    <w:tbl>
      <w:tblPr>
        <w:tblStyle w:val="ab"/>
        <w:tblpPr w:leftFromText="180" w:rightFromText="180" w:vertAnchor="text" w:horzAnchor="page" w:tblpXSpec="center" w:tblpY="191"/>
        <w:tblOverlap w:val="never"/>
        <w:tblW w:w="8411" w:type="dxa"/>
        <w:tblLayout w:type="fixed"/>
        <w:tblLook w:val="04A0" w:firstRow="1" w:lastRow="0" w:firstColumn="1" w:lastColumn="0" w:noHBand="0" w:noVBand="1"/>
      </w:tblPr>
      <w:tblGrid>
        <w:gridCol w:w="563"/>
        <w:gridCol w:w="619"/>
        <w:gridCol w:w="5258"/>
        <w:gridCol w:w="1267"/>
        <w:gridCol w:w="704"/>
      </w:tblGrid>
      <w:tr w:rsidR="005A5B85" w:rsidRPr="002453A2" w14:paraId="3DC2084F" w14:textId="77777777" w:rsidTr="00961336">
        <w:trPr>
          <w:trHeight w:hRule="exact" w:val="1117"/>
        </w:trPr>
        <w:tc>
          <w:tcPr>
            <w:tcW w:w="563" w:type="dxa"/>
            <w:vAlign w:val="center"/>
          </w:tcPr>
          <w:p w14:paraId="7A88862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项目</w:t>
            </w:r>
          </w:p>
        </w:tc>
        <w:tc>
          <w:tcPr>
            <w:tcW w:w="619" w:type="dxa"/>
            <w:vAlign w:val="center"/>
          </w:tcPr>
          <w:p w14:paraId="628E864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5258" w:type="dxa"/>
            <w:vAlign w:val="center"/>
          </w:tcPr>
          <w:p w14:paraId="10C1B64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扣分具体依据</w:t>
            </w:r>
          </w:p>
        </w:tc>
        <w:tc>
          <w:tcPr>
            <w:tcW w:w="1267" w:type="dxa"/>
            <w:vAlign w:val="center"/>
          </w:tcPr>
          <w:p w14:paraId="727B420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扣分参考分值</w:t>
            </w:r>
          </w:p>
        </w:tc>
        <w:tc>
          <w:tcPr>
            <w:tcW w:w="704" w:type="dxa"/>
            <w:vAlign w:val="center"/>
          </w:tcPr>
          <w:p w14:paraId="7DA1A84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</w:t>
            </w:r>
          </w:p>
        </w:tc>
      </w:tr>
      <w:tr w:rsidR="005A5B85" w:rsidRPr="002453A2" w14:paraId="3BEBEBBE" w14:textId="77777777" w:rsidTr="00961336">
        <w:trPr>
          <w:trHeight w:hRule="exact" w:val="1117"/>
        </w:trPr>
        <w:tc>
          <w:tcPr>
            <w:tcW w:w="563" w:type="dxa"/>
            <w:vMerge w:val="restart"/>
            <w:vAlign w:val="center"/>
          </w:tcPr>
          <w:p w14:paraId="57C5880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执  勤  人  员  岗  位  纪  律</w:t>
            </w:r>
          </w:p>
          <w:p w14:paraId="5001544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5E0A334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</w:t>
            </w:r>
          </w:p>
        </w:tc>
        <w:tc>
          <w:tcPr>
            <w:tcW w:w="5258" w:type="dxa"/>
            <w:vAlign w:val="center"/>
          </w:tcPr>
          <w:p w14:paraId="485E19B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擅离职守、脱岗、迟到、早退。</w:t>
            </w:r>
          </w:p>
        </w:tc>
        <w:tc>
          <w:tcPr>
            <w:tcW w:w="1267" w:type="dxa"/>
            <w:vAlign w:val="center"/>
          </w:tcPr>
          <w:p w14:paraId="5D0C482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2分/人次</w:t>
            </w:r>
          </w:p>
        </w:tc>
        <w:tc>
          <w:tcPr>
            <w:tcW w:w="704" w:type="dxa"/>
            <w:vAlign w:val="center"/>
          </w:tcPr>
          <w:p w14:paraId="3B3A055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7180395D" w14:textId="77777777" w:rsidTr="00961336">
        <w:trPr>
          <w:trHeight w:hRule="exact" w:val="1117"/>
        </w:trPr>
        <w:tc>
          <w:tcPr>
            <w:tcW w:w="563" w:type="dxa"/>
            <w:vMerge/>
          </w:tcPr>
          <w:p w14:paraId="64BFABA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2828A7B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  <w:tc>
          <w:tcPr>
            <w:tcW w:w="5258" w:type="dxa"/>
            <w:vAlign w:val="center"/>
          </w:tcPr>
          <w:p w14:paraId="3AB6077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与人争吵，刁难师生和来校办事人员。</w:t>
            </w:r>
          </w:p>
        </w:tc>
        <w:tc>
          <w:tcPr>
            <w:tcW w:w="1267" w:type="dxa"/>
            <w:vAlign w:val="center"/>
          </w:tcPr>
          <w:p w14:paraId="74495C1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2分/人次</w:t>
            </w:r>
          </w:p>
        </w:tc>
        <w:tc>
          <w:tcPr>
            <w:tcW w:w="704" w:type="dxa"/>
            <w:vAlign w:val="center"/>
          </w:tcPr>
          <w:p w14:paraId="3D5E9B7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6C1901F5" w14:textId="77777777" w:rsidTr="00961336">
        <w:trPr>
          <w:trHeight w:hRule="exact" w:val="1117"/>
        </w:trPr>
        <w:tc>
          <w:tcPr>
            <w:tcW w:w="563" w:type="dxa"/>
            <w:vMerge/>
          </w:tcPr>
          <w:p w14:paraId="5F25AA0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42F7E6E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43</w:t>
            </w:r>
          </w:p>
        </w:tc>
        <w:tc>
          <w:tcPr>
            <w:tcW w:w="5258" w:type="dxa"/>
            <w:vAlign w:val="center"/>
          </w:tcPr>
          <w:p w14:paraId="3B62973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酒后上岗、乱拉关系和收受贿赂。</w:t>
            </w:r>
          </w:p>
        </w:tc>
        <w:tc>
          <w:tcPr>
            <w:tcW w:w="1267" w:type="dxa"/>
            <w:vAlign w:val="center"/>
          </w:tcPr>
          <w:p w14:paraId="504F1A2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2分/人次</w:t>
            </w:r>
          </w:p>
        </w:tc>
        <w:tc>
          <w:tcPr>
            <w:tcW w:w="704" w:type="dxa"/>
            <w:vAlign w:val="center"/>
          </w:tcPr>
          <w:p w14:paraId="05AA29F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04C1AB2E" w14:textId="77777777" w:rsidTr="00961336">
        <w:trPr>
          <w:trHeight w:hRule="exact" w:val="1117"/>
        </w:trPr>
        <w:tc>
          <w:tcPr>
            <w:tcW w:w="563" w:type="dxa"/>
            <w:vMerge/>
          </w:tcPr>
          <w:p w14:paraId="166CFF4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6E8B0B0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  <w:tc>
          <w:tcPr>
            <w:tcW w:w="5258" w:type="dxa"/>
            <w:vAlign w:val="center"/>
          </w:tcPr>
          <w:p w14:paraId="673223FD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打盹、睡觉、吸烟、聊天、唱歌、吹口哨、吃东西、看书报、乱写乱画。</w:t>
            </w:r>
          </w:p>
        </w:tc>
        <w:tc>
          <w:tcPr>
            <w:tcW w:w="1267" w:type="dxa"/>
            <w:vAlign w:val="center"/>
          </w:tcPr>
          <w:p w14:paraId="099BA01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0.5分/人次</w:t>
            </w:r>
          </w:p>
        </w:tc>
        <w:tc>
          <w:tcPr>
            <w:tcW w:w="704" w:type="dxa"/>
            <w:vAlign w:val="center"/>
          </w:tcPr>
          <w:p w14:paraId="3258690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79DEDE5C" w14:textId="77777777" w:rsidTr="00961336">
        <w:trPr>
          <w:trHeight w:hRule="exact" w:val="1117"/>
        </w:trPr>
        <w:tc>
          <w:tcPr>
            <w:tcW w:w="563" w:type="dxa"/>
            <w:vMerge/>
          </w:tcPr>
          <w:p w14:paraId="14D0A65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2389BB3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45</w:t>
            </w:r>
          </w:p>
        </w:tc>
        <w:tc>
          <w:tcPr>
            <w:tcW w:w="5258" w:type="dxa"/>
            <w:vAlign w:val="center"/>
          </w:tcPr>
          <w:p w14:paraId="75DFC02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使用手机玩游戏、看视频、听音乐。</w:t>
            </w:r>
          </w:p>
        </w:tc>
        <w:tc>
          <w:tcPr>
            <w:tcW w:w="1267" w:type="dxa"/>
            <w:vAlign w:val="center"/>
          </w:tcPr>
          <w:p w14:paraId="23DBD1E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0.5分/人次</w:t>
            </w:r>
          </w:p>
        </w:tc>
        <w:tc>
          <w:tcPr>
            <w:tcW w:w="704" w:type="dxa"/>
            <w:vAlign w:val="center"/>
          </w:tcPr>
          <w:p w14:paraId="4310E2F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296AF966" w14:textId="77777777" w:rsidTr="00961336">
        <w:trPr>
          <w:trHeight w:hRule="exact" w:val="1117"/>
        </w:trPr>
        <w:tc>
          <w:tcPr>
            <w:tcW w:w="563" w:type="dxa"/>
            <w:vMerge/>
          </w:tcPr>
          <w:p w14:paraId="7605731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4A1C58E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</w:t>
            </w:r>
          </w:p>
        </w:tc>
        <w:tc>
          <w:tcPr>
            <w:tcW w:w="5258" w:type="dxa"/>
            <w:vAlign w:val="center"/>
          </w:tcPr>
          <w:p w14:paraId="3C8C386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做与执勤无关和有损形象的事。</w:t>
            </w:r>
          </w:p>
        </w:tc>
        <w:tc>
          <w:tcPr>
            <w:tcW w:w="1267" w:type="dxa"/>
            <w:vAlign w:val="center"/>
          </w:tcPr>
          <w:p w14:paraId="6A5D1CD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2分/人次</w:t>
            </w:r>
          </w:p>
        </w:tc>
        <w:tc>
          <w:tcPr>
            <w:tcW w:w="704" w:type="dxa"/>
            <w:vAlign w:val="center"/>
          </w:tcPr>
          <w:p w14:paraId="11273D6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76B2178D" w14:textId="77777777" w:rsidTr="00961336">
        <w:trPr>
          <w:trHeight w:hRule="exact" w:val="1117"/>
        </w:trPr>
        <w:tc>
          <w:tcPr>
            <w:tcW w:w="563" w:type="dxa"/>
            <w:vMerge/>
          </w:tcPr>
          <w:p w14:paraId="07EE904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6620CB0D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5258" w:type="dxa"/>
            <w:vAlign w:val="center"/>
          </w:tcPr>
          <w:p w14:paraId="131AAFD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损坏岗位设施和执勤用品。</w:t>
            </w:r>
          </w:p>
        </w:tc>
        <w:tc>
          <w:tcPr>
            <w:tcW w:w="1267" w:type="dxa"/>
            <w:vAlign w:val="center"/>
          </w:tcPr>
          <w:p w14:paraId="01D8266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2分/人次</w:t>
            </w:r>
          </w:p>
        </w:tc>
        <w:tc>
          <w:tcPr>
            <w:tcW w:w="704" w:type="dxa"/>
            <w:vAlign w:val="center"/>
          </w:tcPr>
          <w:p w14:paraId="5C45A40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1E52CC5E" w14:textId="77777777" w:rsidTr="00961336">
        <w:trPr>
          <w:trHeight w:hRule="exact" w:val="1117"/>
        </w:trPr>
        <w:tc>
          <w:tcPr>
            <w:tcW w:w="563" w:type="dxa"/>
            <w:vMerge/>
          </w:tcPr>
          <w:p w14:paraId="293E74D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5C15E05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48</w:t>
            </w:r>
          </w:p>
        </w:tc>
        <w:tc>
          <w:tcPr>
            <w:tcW w:w="5258" w:type="dxa"/>
            <w:vAlign w:val="center"/>
          </w:tcPr>
          <w:p w14:paraId="4E4BF08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擅自动用和侵占公私财物。</w:t>
            </w:r>
          </w:p>
        </w:tc>
        <w:tc>
          <w:tcPr>
            <w:tcW w:w="1267" w:type="dxa"/>
            <w:vAlign w:val="center"/>
          </w:tcPr>
          <w:p w14:paraId="52562D4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2分/人次</w:t>
            </w:r>
          </w:p>
        </w:tc>
        <w:tc>
          <w:tcPr>
            <w:tcW w:w="704" w:type="dxa"/>
            <w:vAlign w:val="center"/>
          </w:tcPr>
          <w:p w14:paraId="4F12C66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7F5AA0ED" w14:textId="77777777" w:rsidTr="00961336">
        <w:trPr>
          <w:trHeight w:hRule="exact" w:val="1117"/>
        </w:trPr>
        <w:tc>
          <w:tcPr>
            <w:tcW w:w="563" w:type="dxa"/>
            <w:vMerge/>
          </w:tcPr>
          <w:p w14:paraId="6976EF4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12C6CC1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  <w:tc>
          <w:tcPr>
            <w:tcW w:w="5258" w:type="dxa"/>
            <w:vAlign w:val="center"/>
          </w:tcPr>
          <w:p w14:paraId="6F91536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私自动用执勤车辆和违反交规。</w:t>
            </w:r>
          </w:p>
        </w:tc>
        <w:tc>
          <w:tcPr>
            <w:tcW w:w="1267" w:type="dxa"/>
            <w:vAlign w:val="center"/>
          </w:tcPr>
          <w:p w14:paraId="353921E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2分/人次</w:t>
            </w:r>
          </w:p>
        </w:tc>
        <w:tc>
          <w:tcPr>
            <w:tcW w:w="704" w:type="dxa"/>
            <w:vAlign w:val="center"/>
          </w:tcPr>
          <w:p w14:paraId="6BD5ACF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28F1A1B2" w14:textId="77777777" w:rsidTr="00961336">
        <w:trPr>
          <w:trHeight w:hRule="exact" w:val="1117"/>
        </w:trPr>
        <w:tc>
          <w:tcPr>
            <w:tcW w:w="563" w:type="dxa"/>
            <w:vMerge/>
          </w:tcPr>
          <w:p w14:paraId="52DCB2A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77BFD6E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</w:t>
            </w:r>
          </w:p>
        </w:tc>
        <w:tc>
          <w:tcPr>
            <w:tcW w:w="5258" w:type="dxa"/>
            <w:vAlign w:val="center"/>
          </w:tcPr>
          <w:p w14:paraId="15A3B13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错报、误报、漏报、瞒报执勤中发生的问题。</w:t>
            </w:r>
          </w:p>
        </w:tc>
        <w:tc>
          <w:tcPr>
            <w:tcW w:w="1267" w:type="dxa"/>
            <w:vAlign w:val="center"/>
          </w:tcPr>
          <w:p w14:paraId="43D229ED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2分/人次</w:t>
            </w:r>
          </w:p>
        </w:tc>
        <w:tc>
          <w:tcPr>
            <w:tcW w:w="704" w:type="dxa"/>
            <w:vAlign w:val="center"/>
          </w:tcPr>
          <w:p w14:paraId="709F439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14:paraId="58D50467" w14:textId="77777777" w:rsidR="005A5B85" w:rsidRPr="002453A2" w:rsidRDefault="005A5B85" w:rsidP="005A5B85">
      <w:pPr>
        <w:pStyle w:val="af1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14:paraId="7F16BBFB" w14:textId="77777777" w:rsidR="005A5B85" w:rsidRPr="002453A2" w:rsidRDefault="005A5B85" w:rsidP="005A5B85">
      <w:pPr>
        <w:pStyle w:val="af1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14:paraId="263680D9" w14:textId="77777777" w:rsidR="005A5B85" w:rsidRPr="002453A2" w:rsidRDefault="005A5B85" w:rsidP="005A5B85">
      <w:pPr>
        <w:pStyle w:val="af1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14:paraId="13F9D7A1" w14:textId="77777777" w:rsidR="005A5B85" w:rsidRPr="002453A2" w:rsidRDefault="005A5B85" w:rsidP="005A5B85">
      <w:pPr>
        <w:pStyle w:val="af1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14:paraId="72D20A4F" w14:textId="77777777" w:rsidR="005A5B85" w:rsidRPr="002453A2" w:rsidRDefault="005A5B85" w:rsidP="005A5B85">
      <w:pPr>
        <w:pStyle w:val="af1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tbl>
      <w:tblPr>
        <w:tblStyle w:val="ab"/>
        <w:tblpPr w:leftFromText="180" w:rightFromText="180" w:vertAnchor="text" w:horzAnchor="page" w:tblpXSpec="center" w:tblpY="191"/>
        <w:tblOverlap w:val="never"/>
        <w:tblW w:w="8472" w:type="dxa"/>
        <w:tblLayout w:type="fixed"/>
        <w:tblLook w:val="04A0" w:firstRow="1" w:lastRow="0" w:firstColumn="1" w:lastColumn="0" w:noHBand="0" w:noVBand="1"/>
      </w:tblPr>
      <w:tblGrid>
        <w:gridCol w:w="631"/>
        <w:gridCol w:w="810"/>
        <w:gridCol w:w="5188"/>
        <w:gridCol w:w="1134"/>
        <w:gridCol w:w="709"/>
      </w:tblGrid>
      <w:tr w:rsidR="005A5B85" w:rsidRPr="002453A2" w14:paraId="75522E50" w14:textId="77777777" w:rsidTr="005A5B85">
        <w:trPr>
          <w:trHeight w:hRule="exact" w:val="1020"/>
        </w:trPr>
        <w:tc>
          <w:tcPr>
            <w:tcW w:w="631" w:type="dxa"/>
            <w:vAlign w:val="center"/>
          </w:tcPr>
          <w:p w14:paraId="7EE27C3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810" w:type="dxa"/>
            <w:vAlign w:val="center"/>
          </w:tcPr>
          <w:p w14:paraId="51C381F9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5188" w:type="dxa"/>
            <w:vAlign w:val="center"/>
          </w:tcPr>
          <w:p w14:paraId="545E186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扣分具体依据</w:t>
            </w:r>
          </w:p>
        </w:tc>
        <w:tc>
          <w:tcPr>
            <w:tcW w:w="1134" w:type="dxa"/>
            <w:vAlign w:val="center"/>
          </w:tcPr>
          <w:p w14:paraId="38DA22C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扣分参考分值</w:t>
            </w:r>
          </w:p>
        </w:tc>
        <w:tc>
          <w:tcPr>
            <w:tcW w:w="709" w:type="dxa"/>
            <w:vAlign w:val="center"/>
          </w:tcPr>
          <w:p w14:paraId="2375B29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</w:t>
            </w:r>
          </w:p>
        </w:tc>
      </w:tr>
      <w:tr w:rsidR="005A5B85" w:rsidRPr="002453A2" w14:paraId="635048C0" w14:textId="77777777" w:rsidTr="005A5B85">
        <w:trPr>
          <w:trHeight w:hRule="exact" w:val="1020"/>
        </w:trPr>
        <w:tc>
          <w:tcPr>
            <w:tcW w:w="631" w:type="dxa"/>
            <w:vMerge w:val="restart"/>
            <w:vAlign w:val="center"/>
          </w:tcPr>
          <w:p w14:paraId="6CC7A7E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履职尽责事迹突出</w:t>
            </w:r>
          </w:p>
        </w:tc>
        <w:tc>
          <w:tcPr>
            <w:tcW w:w="810" w:type="dxa"/>
            <w:vAlign w:val="center"/>
          </w:tcPr>
          <w:p w14:paraId="42801D1C" w14:textId="294CEE83" w:rsidR="005A5B85" w:rsidRPr="002453A2" w:rsidRDefault="00961336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 w:rsidR="005A5B85"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5188" w:type="dxa"/>
            <w:vAlign w:val="center"/>
          </w:tcPr>
          <w:p w14:paraId="47E981D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保护学校及师生生命财产安全。</w:t>
            </w:r>
          </w:p>
        </w:tc>
        <w:tc>
          <w:tcPr>
            <w:tcW w:w="1134" w:type="dxa"/>
            <w:vAlign w:val="center"/>
          </w:tcPr>
          <w:p w14:paraId="642686D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1-10分</w:t>
            </w:r>
          </w:p>
        </w:tc>
        <w:tc>
          <w:tcPr>
            <w:tcW w:w="709" w:type="dxa"/>
            <w:vAlign w:val="center"/>
          </w:tcPr>
          <w:p w14:paraId="3510DF3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743A656F" w14:textId="77777777" w:rsidTr="005A5B85">
        <w:trPr>
          <w:trHeight w:hRule="exact" w:val="1020"/>
        </w:trPr>
        <w:tc>
          <w:tcPr>
            <w:tcW w:w="631" w:type="dxa"/>
            <w:vMerge/>
          </w:tcPr>
          <w:p w14:paraId="1A03CCB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ED034BC" w14:textId="0F8BA5B4" w:rsidR="005A5B85" w:rsidRPr="002453A2" w:rsidRDefault="00961336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 w:rsidR="005A5B85"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5188" w:type="dxa"/>
            <w:vAlign w:val="center"/>
          </w:tcPr>
          <w:p w14:paraId="3483DE0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排除安全隐患和风险。</w:t>
            </w:r>
          </w:p>
        </w:tc>
        <w:tc>
          <w:tcPr>
            <w:tcW w:w="1134" w:type="dxa"/>
            <w:vAlign w:val="center"/>
          </w:tcPr>
          <w:p w14:paraId="41E8675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709" w:type="dxa"/>
            <w:vAlign w:val="center"/>
          </w:tcPr>
          <w:p w14:paraId="0BD1371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73233265" w14:textId="77777777" w:rsidTr="005A5B85">
        <w:trPr>
          <w:trHeight w:hRule="exact" w:val="1020"/>
        </w:trPr>
        <w:tc>
          <w:tcPr>
            <w:tcW w:w="631" w:type="dxa"/>
            <w:vMerge/>
          </w:tcPr>
          <w:p w14:paraId="7F52407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18114A4" w14:textId="43338F3A" w:rsidR="005A5B85" w:rsidRPr="002453A2" w:rsidRDefault="00961336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 w:rsidR="005A5B85"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5188" w:type="dxa"/>
            <w:vAlign w:val="center"/>
          </w:tcPr>
          <w:p w14:paraId="20019C9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完成急难险重任务。</w:t>
            </w:r>
          </w:p>
        </w:tc>
        <w:tc>
          <w:tcPr>
            <w:tcW w:w="1134" w:type="dxa"/>
            <w:vAlign w:val="center"/>
          </w:tcPr>
          <w:p w14:paraId="78E10B7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709" w:type="dxa"/>
            <w:vAlign w:val="center"/>
          </w:tcPr>
          <w:p w14:paraId="6C82DB4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2C8E4C30" w14:textId="77777777" w:rsidTr="005A5B85">
        <w:trPr>
          <w:trHeight w:hRule="exact" w:val="1020"/>
        </w:trPr>
        <w:tc>
          <w:tcPr>
            <w:tcW w:w="631" w:type="dxa"/>
            <w:vMerge/>
          </w:tcPr>
          <w:p w14:paraId="2851336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E2E6AE9" w14:textId="2AB817DE" w:rsidR="005A5B85" w:rsidRPr="002453A2" w:rsidRDefault="00961336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 w:rsidR="005A5B85"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5188" w:type="dxa"/>
            <w:vAlign w:val="center"/>
          </w:tcPr>
          <w:p w14:paraId="65C83AB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妥善稳当处理紧急情况。</w:t>
            </w:r>
          </w:p>
        </w:tc>
        <w:tc>
          <w:tcPr>
            <w:tcW w:w="1134" w:type="dxa"/>
            <w:vAlign w:val="center"/>
          </w:tcPr>
          <w:p w14:paraId="4D81890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709" w:type="dxa"/>
            <w:vAlign w:val="center"/>
          </w:tcPr>
          <w:p w14:paraId="7D727F65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15B03B7E" w14:textId="77777777" w:rsidTr="005A5B85">
        <w:trPr>
          <w:trHeight w:hRule="exact" w:val="1020"/>
        </w:trPr>
        <w:tc>
          <w:tcPr>
            <w:tcW w:w="631" w:type="dxa"/>
            <w:vMerge/>
          </w:tcPr>
          <w:p w14:paraId="6A0DA91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91C1D5D" w14:textId="6ECB4E3C" w:rsidR="005A5B85" w:rsidRPr="002453A2" w:rsidRDefault="00961336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 w:rsidR="005A5B85"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5188" w:type="dxa"/>
            <w:vAlign w:val="center"/>
          </w:tcPr>
          <w:p w14:paraId="369F3BFF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配合公安机关预防、打击犯罪成绩突出。</w:t>
            </w:r>
          </w:p>
        </w:tc>
        <w:tc>
          <w:tcPr>
            <w:tcW w:w="1134" w:type="dxa"/>
            <w:vAlign w:val="center"/>
          </w:tcPr>
          <w:p w14:paraId="15CD7CDB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709" w:type="dxa"/>
            <w:vAlign w:val="center"/>
          </w:tcPr>
          <w:p w14:paraId="073BA186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4A8D753A" w14:textId="77777777" w:rsidTr="005A5B85">
        <w:trPr>
          <w:trHeight w:hRule="exact" w:val="1020"/>
        </w:trPr>
        <w:tc>
          <w:tcPr>
            <w:tcW w:w="631" w:type="dxa"/>
            <w:vMerge/>
          </w:tcPr>
          <w:p w14:paraId="24E711E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FA60562" w14:textId="7E72D00E" w:rsidR="005A5B85" w:rsidRPr="002453A2" w:rsidRDefault="00961336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 w:rsidR="005A5B85"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5188" w:type="dxa"/>
            <w:vAlign w:val="center"/>
          </w:tcPr>
          <w:p w14:paraId="2F296B3A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因事得到上级部门、校领导表扬。</w:t>
            </w:r>
          </w:p>
        </w:tc>
        <w:tc>
          <w:tcPr>
            <w:tcW w:w="1134" w:type="dxa"/>
            <w:vAlign w:val="center"/>
          </w:tcPr>
          <w:p w14:paraId="630355C0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1-5分</w:t>
            </w:r>
          </w:p>
        </w:tc>
        <w:tc>
          <w:tcPr>
            <w:tcW w:w="709" w:type="dxa"/>
            <w:vAlign w:val="center"/>
          </w:tcPr>
          <w:p w14:paraId="11FDA41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03F0806C" w14:textId="77777777" w:rsidTr="005A5B85">
        <w:trPr>
          <w:trHeight w:hRule="exact" w:val="1020"/>
        </w:trPr>
        <w:tc>
          <w:tcPr>
            <w:tcW w:w="631" w:type="dxa"/>
            <w:vMerge/>
          </w:tcPr>
          <w:p w14:paraId="2FD70E9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85836A9" w14:textId="65CC1269" w:rsidR="005A5B85" w:rsidRPr="002453A2" w:rsidRDefault="00961336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 w:rsidR="005A5B85"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5188" w:type="dxa"/>
            <w:vAlign w:val="center"/>
          </w:tcPr>
          <w:p w14:paraId="1B35CFE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因事得到处领导表扬。</w:t>
            </w:r>
          </w:p>
        </w:tc>
        <w:tc>
          <w:tcPr>
            <w:tcW w:w="1134" w:type="dxa"/>
            <w:vAlign w:val="center"/>
          </w:tcPr>
          <w:p w14:paraId="7A74C67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709" w:type="dxa"/>
            <w:vAlign w:val="center"/>
          </w:tcPr>
          <w:p w14:paraId="6CEE1034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5F58B982" w14:textId="77777777" w:rsidTr="005A5B85">
        <w:trPr>
          <w:trHeight w:hRule="exact" w:val="1020"/>
        </w:trPr>
        <w:tc>
          <w:tcPr>
            <w:tcW w:w="631" w:type="dxa"/>
            <w:vMerge/>
          </w:tcPr>
          <w:p w14:paraId="3C7B678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53EA983" w14:textId="3AAF1042" w:rsidR="005A5B85" w:rsidRPr="002453A2" w:rsidRDefault="00961336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 w:rsidR="005A5B85"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5188" w:type="dxa"/>
            <w:vAlign w:val="center"/>
          </w:tcPr>
          <w:p w14:paraId="2FF9E4C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服务师生意识强，得到师生认可表扬。</w:t>
            </w:r>
          </w:p>
        </w:tc>
        <w:tc>
          <w:tcPr>
            <w:tcW w:w="1134" w:type="dxa"/>
            <w:vAlign w:val="center"/>
          </w:tcPr>
          <w:p w14:paraId="20CA6622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709" w:type="dxa"/>
            <w:vAlign w:val="center"/>
          </w:tcPr>
          <w:p w14:paraId="0FBCF6E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0D688DF7" w14:textId="77777777" w:rsidTr="005A5B85">
        <w:trPr>
          <w:trHeight w:hRule="exact" w:val="1020"/>
        </w:trPr>
        <w:tc>
          <w:tcPr>
            <w:tcW w:w="631" w:type="dxa"/>
            <w:vMerge/>
          </w:tcPr>
          <w:p w14:paraId="69D195E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870AB6A" w14:textId="13928A2E" w:rsidR="005A5B85" w:rsidRPr="002453A2" w:rsidRDefault="00961336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 w:rsidR="005A5B85"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5188" w:type="dxa"/>
            <w:vAlign w:val="center"/>
          </w:tcPr>
          <w:p w14:paraId="056CDBF3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参加学校活动取得优异成绩。</w:t>
            </w:r>
          </w:p>
        </w:tc>
        <w:tc>
          <w:tcPr>
            <w:tcW w:w="1134" w:type="dxa"/>
            <w:vAlign w:val="center"/>
          </w:tcPr>
          <w:p w14:paraId="3C3EB5F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709" w:type="dxa"/>
            <w:vAlign w:val="center"/>
          </w:tcPr>
          <w:p w14:paraId="4CD7C9E1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A5B85" w:rsidRPr="002453A2" w14:paraId="55F3AAEF" w14:textId="77777777" w:rsidTr="005A5B85">
        <w:trPr>
          <w:trHeight w:hRule="exact" w:val="1020"/>
        </w:trPr>
        <w:tc>
          <w:tcPr>
            <w:tcW w:w="631" w:type="dxa"/>
            <w:vMerge/>
          </w:tcPr>
          <w:p w14:paraId="7F1AEC4E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6E879A7" w14:textId="5F3C6364" w:rsidR="005A5B85" w:rsidRPr="002453A2" w:rsidRDefault="00961336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 w:rsidR="005A5B85"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5188" w:type="dxa"/>
            <w:vAlign w:val="center"/>
          </w:tcPr>
          <w:p w14:paraId="5F8FC52C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学习、培训、应急训练演练成绩优异。</w:t>
            </w:r>
          </w:p>
        </w:tc>
        <w:tc>
          <w:tcPr>
            <w:tcW w:w="1134" w:type="dxa"/>
            <w:vAlign w:val="center"/>
          </w:tcPr>
          <w:p w14:paraId="298C0A18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453A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1-2分</w:t>
            </w:r>
          </w:p>
        </w:tc>
        <w:tc>
          <w:tcPr>
            <w:tcW w:w="709" w:type="dxa"/>
            <w:vAlign w:val="center"/>
          </w:tcPr>
          <w:p w14:paraId="7C6BFDC7" w14:textId="77777777" w:rsidR="005A5B85" w:rsidRPr="002453A2" w:rsidRDefault="005A5B85" w:rsidP="005A5B85">
            <w:pPr>
              <w:autoSpaceDE w:val="0"/>
              <w:adjustRightInd w:val="0"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14:paraId="7FF18563" w14:textId="77777777" w:rsidR="005A5B85" w:rsidRDefault="005A5B85" w:rsidP="005A5B85">
      <w:pPr>
        <w:pStyle w:val="af1"/>
        <w:ind w:firstLineChars="0" w:firstLine="0"/>
      </w:pPr>
    </w:p>
    <w:p w14:paraId="309E05F3" w14:textId="2F4F2633" w:rsidR="00062B50" w:rsidRPr="005A5B85" w:rsidRDefault="00062B50" w:rsidP="005A5B85">
      <w:pPr>
        <w:widowControl/>
        <w:jc w:val="left"/>
        <w:rPr>
          <w:rFonts w:ascii="宋体" w:hAnsi="宋体" w:cs="宋体"/>
          <w:bCs/>
          <w:sz w:val="28"/>
          <w:szCs w:val="28"/>
        </w:rPr>
      </w:pPr>
    </w:p>
    <w:sectPr w:rsidR="00062B50" w:rsidRPr="005A5B85" w:rsidSect="00352EEB">
      <w:footerReference w:type="default" r:id="rId9"/>
      <w:pgSz w:w="11906" w:h="16838"/>
      <w:pgMar w:top="1440" w:right="1416" w:bottom="1440" w:left="1800" w:header="851" w:footer="992" w:gutter="0"/>
      <w:pgNumType w:start="1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268050" w15:done="0"/>
  <w15:commentEx w15:paraId="05E75A68" w15:done="0"/>
  <w15:commentEx w15:paraId="73EF39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268050" w16cid:durableId="2225A16B"/>
  <w16cid:commentId w16cid:paraId="05E75A68" w16cid:durableId="2225A22F"/>
  <w16cid:commentId w16cid:paraId="73EF3910" w16cid:durableId="2225A2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4854C" w14:textId="77777777" w:rsidR="00F948A5" w:rsidRDefault="00F948A5">
      <w:r>
        <w:separator/>
      </w:r>
    </w:p>
  </w:endnote>
  <w:endnote w:type="continuationSeparator" w:id="0">
    <w:p w14:paraId="30371CAB" w14:textId="77777777" w:rsidR="00F948A5" w:rsidRDefault="00F9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663037"/>
    </w:sdtPr>
    <w:sdtEndPr/>
    <w:sdtContent>
      <w:p w14:paraId="5B21AE15" w14:textId="77777777" w:rsidR="005A5B85" w:rsidRDefault="005A5B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A15" w:rsidRPr="00003A15">
          <w:rPr>
            <w:noProof/>
            <w:lang w:val="zh-CN"/>
          </w:rPr>
          <w:t>3</w:t>
        </w:r>
        <w:r>
          <w:fldChar w:fldCharType="end"/>
        </w:r>
      </w:p>
    </w:sdtContent>
  </w:sdt>
  <w:p w14:paraId="36204906" w14:textId="77777777" w:rsidR="005A5B85" w:rsidRDefault="005A5B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6CBB3" w14:textId="77777777" w:rsidR="00F948A5" w:rsidRDefault="00F948A5">
      <w:r>
        <w:separator/>
      </w:r>
    </w:p>
  </w:footnote>
  <w:footnote w:type="continuationSeparator" w:id="0">
    <w:p w14:paraId="1BC9E093" w14:textId="77777777" w:rsidR="00F948A5" w:rsidRDefault="00F9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5107"/>
    <w:multiLevelType w:val="multilevel"/>
    <w:tmpl w:val="7829179A"/>
    <w:lvl w:ilvl="0">
      <w:start w:val="1"/>
      <w:numFmt w:val="chineseCountingThousand"/>
      <w:lvlText w:val="第%1条 "/>
      <w:lvlJc w:val="left"/>
      <w:pPr>
        <w:ind w:left="902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829179A"/>
    <w:multiLevelType w:val="multilevel"/>
    <w:tmpl w:val="7829179A"/>
    <w:lvl w:ilvl="0">
      <w:start w:val="1"/>
      <w:numFmt w:val="chineseCountingThousand"/>
      <w:lvlText w:val="第%1条 "/>
      <w:lvlJc w:val="left"/>
      <w:pPr>
        <w:ind w:left="902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志凯 成">
    <w15:presenceInfo w15:providerId="Windows Live" w15:userId="3e44470f64cbf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094"/>
    <w:rsid w:val="00003A15"/>
    <w:rsid w:val="000312DE"/>
    <w:rsid w:val="0005737B"/>
    <w:rsid w:val="00062B50"/>
    <w:rsid w:val="000726D8"/>
    <w:rsid w:val="000A6769"/>
    <w:rsid w:val="000C4C7D"/>
    <w:rsid w:val="000D3B95"/>
    <w:rsid w:val="000D5040"/>
    <w:rsid w:val="000D6508"/>
    <w:rsid w:val="000E43F8"/>
    <w:rsid w:val="00110BD8"/>
    <w:rsid w:val="001277C0"/>
    <w:rsid w:val="00151C8B"/>
    <w:rsid w:val="00161E56"/>
    <w:rsid w:val="001B54F9"/>
    <w:rsid w:val="00244094"/>
    <w:rsid w:val="00246690"/>
    <w:rsid w:val="00282555"/>
    <w:rsid w:val="002E68F4"/>
    <w:rsid w:val="002F4172"/>
    <w:rsid w:val="00322E12"/>
    <w:rsid w:val="00352EEB"/>
    <w:rsid w:val="00396C18"/>
    <w:rsid w:val="003D04C7"/>
    <w:rsid w:val="00430D5D"/>
    <w:rsid w:val="00445621"/>
    <w:rsid w:val="004B0417"/>
    <w:rsid w:val="004F0CA3"/>
    <w:rsid w:val="004F449A"/>
    <w:rsid w:val="005902A4"/>
    <w:rsid w:val="005A5B85"/>
    <w:rsid w:val="005D1FF4"/>
    <w:rsid w:val="006350E1"/>
    <w:rsid w:val="006803EC"/>
    <w:rsid w:val="006939FC"/>
    <w:rsid w:val="007040D6"/>
    <w:rsid w:val="00710263"/>
    <w:rsid w:val="00721B00"/>
    <w:rsid w:val="00786DB0"/>
    <w:rsid w:val="0079663A"/>
    <w:rsid w:val="007C10E5"/>
    <w:rsid w:val="007E2D83"/>
    <w:rsid w:val="0080774A"/>
    <w:rsid w:val="00877C6E"/>
    <w:rsid w:val="008974EE"/>
    <w:rsid w:val="008A1192"/>
    <w:rsid w:val="008A2FE7"/>
    <w:rsid w:val="008C1E84"/>
    <w:rsid w:val="0090581E"/>
    <w:rsid w:val="00961336"/>
    <w:rsid w:val="00966F02"/>
    <w:rsid w:val="009A15C7"/>
    <w:rsid w:val="009D0425"/>
    <w:rsid w:val="00A30F31"/>
    <w:rsid w:val="00A3374C"/>
    <w:rsid w:val="00A52789"/>
    <w:rsid w:val="00A7323C"/>
    <w:rsid w:val="00AB6F83"/>
    <w:rsid w:val="00AE5EEC"/>
    <w:rsid w:val="00B0503D"/>
    <w:rsid w:val="00B87184"/>
    <w:rsid w:val="00B97DDF"/>
    <w:rsid w:val="00C37A88"/>
    <w:rsid w:val="00C528E7"/>
    <w:rsid w:val="00C52F06"/>
    <w:rsid w:val="00C61BBE"/>
    <w:rsid w:val="00C95981"/>
    <w:rsid w:val="00CE4F13"/>
    <w:rsid w:val="00D05699"/>
    <w:rsid w:val="00D26832"/>
    <w:rsid w:val="00D50F60"/>
    <w:rsid w:val="00DA6911"/>
    <w:rsid w:val="00DA7067"/>
    <w:rsid w:val="00DC09FA"/>
    <w:rsid w:val="00E457B7"/>
    <w:rsid w:val="00E702D6"/>
    <w:rsid w:val="00E75E92"/>
    <w:rsid w:val="00EA5343"/>
    <w:rsid w:val="00ED7C2A"/>
    <w:rsid w:val="00EE3266"/>
    <w:rsid w:val="00EE7F74"/>
    <w:rsid w:val="00F53A4B"/>
    <w:rsid w:val="00F77129"/>
    <w:rsid w:val="00F85A60"/>
    <w:rsid w:val="00F948A5"/>
    <w:rsid w:val="00FF4801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ED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1">
    <w:name w:val="日期 Char"/>
    <w:basedOn w:val="a0"/>
    <w:link w:val="a5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">
    <w:name w:val="List Paragraph"/>
    <w:basedOn w:val="a"/>
    <w:link w:val="Char6"/>
    <w:uiPriority w:val="99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  <w:style w:type="character" w:customStyle="1" w:styleId="Char6">
    <w:name w:val="列出段落 Char"/>
    <w:link w:val="af"/>
    <w:uiPriority w:val="99"/>
    <w:qFormat/>
    <w:rsid w:val="00B97DDF"/>
    <w:rPr>
      <w:rFonts w:ascii="Times New Roman" w:eastAsia="宋体" w:hAnsi="Times New Roman" w:cs="Times New Roman"/>
      <w:kern w:val="2"/>
      <w:sz w:val="21"/>
      <w:szCs w:val="21"/>
    </w:rPr>
  </w:style>
  <w:style w:type="paragraph" w:styleId="af0">
    <w:name w:val="Body Text Indent"/>
    <w:basedOn w:val="a"/>
    <w:link w:val="Char7"/>
    <w:uiPriority w:val="99"/>
    <w:semiHidden/>
    <w:unhideWhenUsed/>
    <w:rsid w:val="00710263"/>
    <w:pPr>
      <w:spacing w:after="120"/>
      <w:ind w:leftChars="200" w:left="420"/>
    </w:pPr>
  </w:style>
  <w:style w:type="character" w:customStyle="1" w:styleId="Char7">
    <w:name w:val="正文文本缩进 Char"/>
    <w:basedOn w:val="a0"/>
    <w:link w:val="af0"/>
    <w:uiPriority w:val="99"/>
    <w:semiHidden/>
    <w:rsid w:val="00710263"/>
    <w:rPr>
      <w:rFonts w:ascii="Times New Roman" w:eastAsia="宋体" w:hAnsi="Times New Roman" w:cs="Times New Roman"/>
      <w:kern w:val="2"/>
      <w:sz w:val="21"/>
      <w:szCs w:val="21"/>
    </w:rPr>
  </w:style>
  <w:style w:type="paragraph" w:styleId="22">
    <w:name w:val="Body Text First Indent 2"/>
    <w:basedOn w:val="af0"/>
    <w:link w:val="2Char1"/>
    <w:uiPriority w:val="99"/>
    <w:semiHidden/>
    <w:unhideWhenUsed/>
    <w:rsid w:val="00710263"/>
    <w:pPr>
      <w:ind w:firstLineChars="200" w:firstLine="420"/>
    </w:pPr>
  </w:style>
  <w:style w:type="character" w:customStyle="1" w:styleId="2Char1">
    <w:name w:val="正文首行缩进 2 Char"/>
    <w:basedOn w:val="Char7"/>
    <w:link w:val="22"/>
    <w:uiPriority w:val="99"/>
    <w:semiHidden/>
    <w:rsid w:val="00710263"/>
    <w:rPr>
      <w:rFonts w:ascii="Times New Roman" w:eastAsia="宋体" w:hAnsi="Times New Roman" w:cs="Times New Roman"/>
      <w:kern w:val="2"/>
      <w:sz w:val="21"/>
      <w:szCs w:val="21"/>
    </w:rPr>
  </w:style>
  <w:style w:type="paragraph" w:styleId="af1">
    <w:name w:val="Normal Indent"/>
    <w:basedOn w:val="a"/>
    <w:uiPriority w:val="99"/>
    <w:semiHidden/>
    <w:unhideWhenUsed/>
    <w:rsid w:val="005A5B85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10</Pages>
  <Words>604</Words>
  <Characters>3447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lenovo</cp:lastModifiedBy>
  <cp:revision>51</cp:revision>
  <cp:lastPrinted>2020-03-23T07:37:00Z</cp:lastPrinted>
  <dcterms:created xsi:type="dcterms:W3CDTF">2020-03-18T03:22:00Z</dcterms:created>
  <dcterms:modified xsi:type="dcterms:W3CDTF">2021-06-01T06:57:00Z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