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hint="eastAsia" w:ascii="宋体" w:hAnsi="宋体" w:eastAsia="宋体" w:cs="Times New Roman"/>
          <w:b/>
          <w:bCs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44"/>
          <w:sz w:val="44"/>
          <w:szCs w:val="44"/>
          <w:lang w:val="en-US" w:eastAsia="zh-CN" w:bidi="ar-SA"/>
        </w:rPr>
        <w:t>内河船舶驾驶实训中心建设项目</w:t>
      </w:r>
    </w:p>
    <w:p>
      <w:pPr>
        <w:keepNext/>
        <w:keepLines/>
        <w:widowControl w:val="0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outlineLvl w:val="0"/>
        <w:rPr>
          <w:rFonts w:ascii="宋体" w:hAnsi="宋体" w:eastAsia="宋体" w:cs="Times New Roman"/>
          <w:b/>
          <w:bCs/>
          <w:color w:val="auto"/>
          <w:kern w:val="44"/>
          <w:sz w:val="44"/>
          <w:szCs w:val="44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auto"/>
          <w:kern w:val="44"/>
          <w:sz w:val="44"/>
          <w:szCs w:val="44"/>
          <w:lang w:val="en-US" w:eastAsia="zh-CN" w:bidi="ar-SA"/>
        </w:rPr>
        <w:tab/>
      </w:r>
      <w:bookmarkStart w:id="0" w:name="_Toc35393789"/>
      <w:bookmarkStart w:id="1" w:name="_Toc28359001"/>
      <w:r>
        <w:rPr>
          <w:rFonts w:hint="eastAsia" w:ascii="宋体" w:hAnsi="宋体" w:eastAsia="宋体" w:cs="Times New Roman"/>
          <w:b/>
          <w:bCs/>
          <w:color w:val="auto"/>
          <w:kern w:val="44"/>
          <w:sz w:val="44"/>
          <w:szCs w:val="44"/>
          <w:lang w:val="en-US" w:eastAsia="zh-CN" w:bidi="ar-SA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内河船舶驾驶实训中心建设项目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的潜在投标人应在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北京市朝阳区南磨房路3</w:t>
      </w:r>
      <w:r>
        <w:rPr>
          <w:rFonts w:ascii="宋体" w:hAnsi="宋体" w:eastAsia="宋体" w:cs="Times New Roman"/>
          <w:color w:val="auto"/>
          <w:sz w:val="28"/>
          <w:szCs w:val="28"/>
          <w:u w:val="single"/>
        </w:rPr>
        <w:t>7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号华腾北搪商务大厦1</w:t>
      </w:r>
      <w:r>
        <w:rPr>
          <w:rFonts w:ascii="宋体" w:hAnsi="宋体" w:eastAsia="宋体" w:cs="Times New Roman"/>
          <w:color w:val="auto"/>
          <w:sz w:val="28"/>
          <w:szCs w:val="28"/>
          <w:u w:val="single"/>
        </w:rPr>
        <w:t>1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层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1112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室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获取招标文件，并于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2020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月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日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点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分（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</w:rPr>
        <w:t>北京时间）前递交投标</w:t>
      </w:r>
      <w:r>
        <w:rPr>
          <w:rFonts w:ascii="宋体" w:hAnsi="宋体" w:eastAsia="宋体" w:cs="Times New Roman"/>
          <w:bCs/>
          <w:color w:val="auto"/>
          <w:sz w:val="28"/>
          <w:szCs w:val="28"/>
        </w:rPr>
        <w:t>文件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。</w:t>
      </w:r>
    </w:p>
    <w:p>
      <w:pPr>
        <w:rPr>
          <w:rFonts w:ascii="宋体" w:hAnsi="宋体" w:eastAsia="宋体" w:cs="Times New Roman"/>
          <w:color w:val="auto"/>
          <w:sz w:val="28"/>
          <w:szCs w:val="28"/>
        </w:rPr>
      </w:pPr>
    </w:p>
    <w:p>
      <w:pPr>
        <w:keepNext/>
        <w:keepLines/>
        <w:widowControl w:val="0"/>
        <w:spacing w:before="260" w:after="260" w:line="360" w:lineRule="auto"/>
        <w:jc w:val="both"/>
        <w:outlineLvl w:val="1"/>
        <w:rPr>
          <w:rFonts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项目编号：ZTXY-2020-H45463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项目名称：内河船舶驾驶实训中心建设项目</w:t>
      </w:r>
    </w:p>
    <w:bookmarkEnd w:id="6"/>
    <w:p>
      <w:pPr>
        <w:ind w:firstLine="560" w:firstLineChars="200"/>
        <w:rPr>
          <w:rFonts w:hint="default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预算金额：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431万元</w:t>
      </w:r>
    </w:p>
    <w:p>
      <w:pPr>
        <w:ind w:firstLine="560" w:firstLineChars="200"/>
        <w:rPr>
          <w:rFonts w:hint="default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最高限价：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431万元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采购需求：</w:t>
      </w:r>
    </w:p>
    <w:tbl>
      <w:tblPr>
        <w:tblStyle w:val="4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20"/>
        <w:gridCol w:w="1050"/>
        <w:gridCol w:w="660"/>
        <w:gridCol w:w="720"/>
        <w:gridCol w:w="4734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0" w:type="dxa"/>
            <w:gridSpan w:val="2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标的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4734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简要技术要求</w:t>
            </w:r>
          </w:p>
        </w:tc>
        <w:tc>
          <w:tcPr>
            <w:tcW w:w="956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是否接受进口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教练员站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教员端管理系统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1、支持主控制界面和信息显示界面，配备与各本船通信的相关设备。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教练员工作台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包括BRM 教练员工作台、配备2块教员端管理显示面板，面板可视角度：178/178°。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系统机柜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台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容量：42U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VHF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具有双频值守和三频值守功能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仿真船舱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仿驾驶室船舱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一体化结构舱体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航道图桌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木质航道图桌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船舱照明系统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需对仿真船舱环境进行设计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主本船控制台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外形按人体工程学设计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主本船顶部仪表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能够实时展示风向风速表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主本船雷达控制单元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1、能够支撑台体其他单元设备数据传输及操作控制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7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3"/>
                <w:sz w:val="24"/>
                <w:szCs w:val="32"/>
              </w:rPr>
            </w:pPr>
          </w:p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3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3"/>
                <w:sz w:val="24"/>
                <w:szCs w:val="32"/>
              </w:rPr>
              <w:t>主本船航行操纵操作单元</w:t>
            </w:r>
          </w:p>
          <w:p>
            <w:pPr>
              <w:pStyle w:val="2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实现对船舶驾驶操作的模拟，模拟船舶控制子系统的操作功能。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8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主本船电子航道图控制单元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1、能够支撑台体其他单元设备数据传输及操作控制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180度视景显示单元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采用DLP技术设计实现；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副本船控制台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外形按人体工程学设计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副本船顶部仪表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应能够实时展示风向风速表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副本船雷达控制单元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以数字海图信息为背景，结合当前训练水域的地理位置，产生雷达/ARPA图像，直观显示对应的雷达物标回波，可提供覆盖环北京水域有关港口的雷达图数据。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副本船航行操纵操作单元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1、实现对船舶驾驶操作的模拟，模拟船舶控制子系统的操作功能。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副本船电子航道图控制单元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1、能够支撑台体其他单元设备数据传输及操作控制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120度视景显示单元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采用液晶拼接技术设计实现；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仿真实训环境改造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/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需对仿真实训环境进行升级改造，情景创设，含照明、空间分隔等，并满足防火防电等消防要求。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模拟器教练员站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教练员站控制软件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1、制作、编辑各种练习；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模拟器软件系统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航行灯控制软件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利用航行灯的控制面板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信号灯控制软件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利用信号灯的控制面板。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号型控制软件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利用号型的控制面板。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锚机控制软件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设置锚操作面板。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缆机控制软件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根据船舶的大小。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GPS仿真软件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采用实船真实GPS/北斗导航设备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雷达/ARPA仿真软件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以数字海图信息为背景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电子航道图仿真软件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ECDIS可进行航道图显示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CONNING屏仿真软件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采用显示设备。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测深仪仿真软件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可模拟探测出船舶当前所处位置船与水底之间的深度。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计程仪仿真软件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采用实船设备。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通用报警仿真软件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bottom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可实时监测船舶位置。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消防报警与控制仿真软件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suppressAutoHyphens/>
              <w:autoSpaceDN w:val="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系统具备模拟监视点的烟火报警功能。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顶部仪表板仿真软件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suppressAutoHyphens/>
              <w:autoSpaceDN w:val="0"/>
              <w:textAlignment w:val="baselin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采用显示设备，模拟顶部仪表系统功能。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系统网络通信服务软件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bottom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通过VHF可进行船间通信、船岸通信。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视景模型数据库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水域三维模型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bottom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航区水域不少于15个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本船模型数据库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本船模型不少于10个</w:t>
            </w:r>
          </w:p>
          <w:p>
            <w:pPr>
              <w:pStyle w:val="2"/>
              <w:ind w:left="0" w:leftChars="0" w:firstLine="0" w:firstLineChars="0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目标船模型数据库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提供目标船模型50个</w:t>
            </w:r>
          </w:p>
          <w:p>
            <w:pPr>
              <w:pStyle w:val="2"/>
              <w:ind w:left="0" w:leftChars="0" w:firstLine="0" w:firstLineChars="0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3D视景软件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船舶操纵模拟器的视景系统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运动学模型仿真软件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船舶6自由度运动学模型仿真软件</w:t>
            </w:r>
          </w:p>
        </w:tc>
        <w:tc>
          <w:tcPr>
            <w:tcW w:w="66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套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734" w:type="dxa"/>
            <w:noWrap w:val="0"/>
            <w:vAlign w:val="bottom"/>
          </w:tcPr>
          <w:p>
            <w:pPr>
              <w:widowControl/>
              <w:suppressAutoHyphens/>
              <w:autoSpaceDN/>
              <w:jc w:val="lef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船舶模型具有六个自由度，具有各种流体力学效应（船体和推进器系统）。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......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uppressAutoHyphens/>
              <w:autoSpaceDN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否</w:t>
            </w:r>
          </w:p>
        </w:tc>
      </w:tr>
    </w:tbl>
    <w:p>
      <w:pPr>
        <w:ind w:firstLine="560" w:firstLineChars="200"/>
        <w:rPr>
          <w:rFonts w:hint="default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合同履行期限：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60天</w:t>
      </w:r>
    </w:p>
    <w:p>
      <w:pPr>
        <w:spacing w:line="360" w:lineRule="auto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本项目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接受联合体投标。</w:t>
      </w:r>
    </w:p>
    <w:p>
      <w:pPr>
        <w:keepNext/>
        <w:keepLines/>
        <w:widowControl w:val="0"/>
        <w:spacing w:before="260" w:after="260" w:line="360" w:lineRule="auto"/>
        <w:jc w:val="both"/>
        <w:outlineLvl w:val="1"/>
        <w:rPr>
          <w:rFonts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bookmarkStart w:id="7" w:name="_Toc35393622"/>
      <w:bookmarkStart w:id="8" w:name="_Toc28359080"/>
      <w:bookmarkStart w:id="9" w:name="_Toc28359003"/>
      <w:bookmarkStart w:id="10" w:name="_Toc35393791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bookmarkStart w:id="11" w:name="_Toc28359004"/>
      <w:bookmarkStart w:id="12" w:name="_Toc28359081"/>
      <w:r>
        <w:rPr>
          <w:rFonts w:hint="eastAsia" w:ascii="宋体" w:hAnsi="宋体" w:eastAsia="宋体" w:cs="Times New Roman"/>
          <w:color w:val="auto"/>
          <w:sz w:val="28"/>
          <w:szCs w:val="28"/>
        </w:rPr>
        <w:t>1.满足《中华人民共和国政府采购法》第二十二条规定；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ascii="宋体" w:hAnsi="宋体" w:eastAsia="宋体" w:cs="Times New Roman"/>
          <w:color w:val="auto"/>
          <w:sz w:val="28"/>
          <w:szCs w:val="28"/>
        </w:rPr>
        <w:t>2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.落实政府采购政策需满足的资格要求：/</w:t>
      </w:r>
    </w:p>
    <w:p>
      <w:pPr>
        <w:ind w:firstLine="560" w:firstLineChars="200"/>
        <w:rPr>
          <w:rFonts w:ascii="宋体" w:hAnsi="宋体" w:eastAsia="宋体" w:cs="Times New Roman"/>
          <w:i/>
          <w:i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3.本项目的特定资格要求：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（1）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参加政府采购活动前三年内未被“信用中国”网站及“中国政府采购网”网站列入失信被执行人、重大税收违法案件当事人名单、政府采购严重违法失信行为记录名单的申请人（有上述处罚记录但处罚期已届满的，视为无记录）；</w:t>
      </w:r>
    </w:p>
    <w:p>
      <w:pPr>
        <w:ind w:firstLine="560" w:firstLineChars="200"/>
        <w:rPr>
          <w:rFonts w:ascii="宋体" w:hAnsi="宋体" w:eastAsia="宋体" w:cs="Times New Roman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（2）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>
      <w:pPr>
        <w:keepNext/>
        <w:keepLines/>
        <w:widowControl w:val="0"/>
        <w:spacing w:before="260" w:after="260" w:line="360" w:lineRule="auto"/>
        <w:jc w:val="both"/>
        <w:outlineLvl w:val="1"/>
        <w:rPr>
          <w:rFonts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bookmarkStart w:id="13" w:name="_Toc35393792"/>
      <w:bookmarkStart w:id="14" w:name="_Toc35393623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时间：</w:t>
      </w:r>
      <w:r>
        <w:rPr>
          <w:rFonts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，每天8:30-16:30（北京时间，</w:t>
      </w:r>
      <w:r>
        <w:rPr>
          <w:rFonts w:ascii="宋体" w:hAnsi="宋体" w:eastAsia="宋体" w:cs="宋体"/>
          <w:color w:val="auto"/>
          <w:sz w:val="28"/>
          <w:szCs w:val="28"/>
        </w:rPr>
        <w:t>法定节假日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地点：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北京市朝阳区南磨房路3</w:t>
      </w:r>
      <w:r>
        <w:rPr>
          <w:rFonts w:ascii="宋体" w:hAnsi="宋体" w:eastAsia="宋体" w:cs="Times New Roman"/>
          <w:color w:val="auto"/>
          <w:sz w:val="28"/>
          <w:szCs w:val="28"/>
          <w:u w:val="single"/>
        </w:rPr>
        <w:t>7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号华腾北搪商务大厦1</w:t>
      </w:r>
      <w:r>
        <w:rPr>
          <w:rFonts w:ascii="宋体" w:hAnsi="宋体" w:eastAsia="宋体" w:cs="Times New Roman"/>
          <w:color w:val="auto"/>
          <w:sz w:val="28"/>
          <w:szCs w:val="28"/>
          <w:u w:val="single"/>
        </w:rPr>
        <w:t>1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层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1112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室</w:t>
      </w:r>
    </w:p>
    <w:p>
      <w:pPr>
        <w:spacing w:line="360" w:lineRule="auto"/>
        <w:ind w:firstLine="540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方式：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现场获取</w:t>
      </w:r>
    </w:p>
    <w:p>
      <w:pPr>
        <w:spacing w:line="360" w:lineRule="auto"/>
        <w:ind w:firstLine="54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售价：人民币500元；如需招标文件附件格式电子版(不含采购需求)，每份50元。招标文件及电子版售后不退。</w:t>
      </w:r>
    </w:p>
    <w:p>
      <w:pPr>
        <w:keepNext/>
        <w:keepLines/>
        <w:widowControl w:val="0"/>
        <w:spacing w:before="260" w:after="260" w:line="360" w:lineRule="auto"/>
        <w:jc w:val="both"/>
        <w:outlineLvl w:val="1"/>
        <w:rPr>
          <w:rFonts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bookmarkStart w:id="15" w:name="_Toc28359082"/>
      <w:bookmarkStart w:id="16" w:name="_Toc28359005"/>
      <w:bookmarkStart w:id="17" w:name="_Toc35393793"/>
      <w:bookmarkStart w:id="18" w:name="_Toc35393624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四、提交投标文件</w:t>
      </w:r>
      <w:bookmarkEnd w:id="15"/>
      <w:bookmarkEnd w:id="16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hint="eastAsia" w:ascii="宋体" w:hAnsi="宋体" w:eastAsia="宋体" w:cs="Times New Roman"/>
          <w:bCs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  <w:lang w:val="en-US" w:eastAsia="zh-CN"/>
        </w:rPr>
        <w:t>2020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年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月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日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点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  <w:u w:val="single"/>
        </w:rPr>
        <w:t>分</w:t>
      </w:r>
      <w:r>
        <w:rPr>
          <w:rFonts w:hint="eastAsia" w:ascii="宋体" w:hAnsi="宋体" w:eastAsia="宋体" w:cs="Times New Roman"/>
          <w:bCs/>
          <w:color w:val="auto"/>
          <w:sz w:val="28"/>
          <w:szCs w:val="28"/>
        </w:rPr>
        <w:t>（北京时间）</w:t>
      </w:r>
    </w:p>
    <w:p>
      <w:pPr>
        <w:ind w:firstLine="560" w:firstLineChars="200"/>
        <w:rPr>
          <w:rFonts w:ascii="宋体" w:hAnsi="宋体" w:eastAsia="宋体" w:cs="Times New Roman"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地点：北京市朝阳区南磨房路37号华腾北搪商务大厦1115室。</w:t>
      </w:r>
    </w:p>
    <w:p>
      <w:pPr>
        <w:keepNext/>
        <w:keepLines/>
        <w:widowControl w:val="0"/>
        <w:spacing w:before="260" w:after="260" w:line="360" w:lineRule="auto"/>
        <w:jc w:val="both"/>
        <w:outlineLvl w:val="1"/>
        <w:rPr>
          <w:rFonts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bookmarkStart w:id="19" w:name="_Toc35393794"/>
      <w:bookmarkStart w:id="20" w:name="_Toc28359007"/>
      <w:bookmarkStart w:id="21" w:name="_Toc28359084"/>
      <w:bookmarkStart w:id="22" w:name="_Toc35393625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自本公告发布之日起5个工作日。</w:t>
      </w:r>
    </w:p>
    <w:p>
      <w:pPr>
        <w:keepNext/>
        <w:keepLines/>
        <w:widowControl w:val="0"/>
        <w:spacing w:before="260" w:after="260" w:line="360" w:lineRule="auto"/>
        <w:jc w:val="both"/>
        <w:outlineLvl w:val="1"/>
        <w:rPr>
          <w:rFonts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bookmarkStart w:id="23" w:name="_Toc35393795"/>
      <w:bookmarkStart w:id="24" w:name="_Toc35393626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六、其他补充事宜</w:t>
      </w:r>
      <w:bookmarkEnd w:id="23"/>
      <w:bookmarkEnd w:id="24"/>
    </w:p>
    <w:p>
      <w:pPr>
        <w:widowControl w:val="0"/>
        <w:ind w:left="495" w:firstLine="0" w:firstLineChars="0"/>
        <w:jc w:val="both"/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1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 xml:space="preserve"> 采购项目需要落实的政府采购政策：节约能源、保护环境、扶持不发达地区和少数民族地区、促进中小企业发展、支持监狱企业发展、促进残疾人就业、优先采购贫困地区农副产品等政府采购政策。</w:t>
      </w:r>
    </w:p>
    <w:p>
      <w:pPr>
        <w:widowControl w:val="0"/>
        <w:ind w:left="495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2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评分方法：综合评分法</w:t>
      </w:r>
    </w:p>
    <w:p>
      <w:pPr>
        <w:widowControl w:val="0"/>
        <w:ind w:left="495" w:firstLine="0" w:firstLineChars="0"/>
        <w:jc w:val="both"/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bookmarkStart w:id="33" w:name="_GoBack"/>
      <w:bookmarkEnd w:id="33"/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3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 xml:space="preserve">.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投标人须对本项目内全部货物及服务进行投标，不得拆开投标。</w:t>
      </w:r>
    </w:p>
    <w:p>
      <w:pPr>
        <w:keepNext/>
        <w:keepLines/>
        <w:widowControl w:val="0"/>
        <w:spacing w:before="260" w:after="260" w:line="360" w:lineRule="auto"/>
        <w:jc w:val="both"/>
        <w:outlineLvl w:val="1"/>
        <w:rPr>
          <w:rFonts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</w:pPr>
      <w:bookmarkStart w:id="25" w:name="_Toc28359008"/>
      <w:bookmarkStart w:id="26" w:name="_Toc35393627"/>
      <w:bookmarkStart w:id="27" w:name="_Toc35393796"/>
      <w:bookmarkStart w:id="28" w:name="_Toc28359085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七、对本次招标提出询问，请按</w:t>
      </w:r>
      <w:r>
        <w:rPr>
          <w:rFonts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以下方式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 w:bidi="ar-SA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名 称：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北京交通运输职业学院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地址：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北京市大兴区清源路北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 w:eastAsia="宋体" w:cs="Times New Roman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联系方式：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魏老师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010-69241644</w:t>
      </w:r>
      <w:bookmarkStart w:id="29" w:name="_Toc28359086"/>
      <w:bookmarkStart w:id="30" w:name="_Toc28359009"/>
    </w:p>
    <w:p>
      <w:pPr>
        <w:spacing w:line="360" w:lineRule="auto"/>
        <w:ind w:left="1129" w:leftChars="371" w:hanging="350" w:hangingChars="125"/>
        <w:jc w:val="left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2.采购代理机构信息</w:t>
      </w:r>
      <w:bookmarkEnd w:id="29"/>
      <w:bookmarkEnd w:id="30"/>
    </w:p>
    <w:p>
      <w:pPr>
        <w:spacing w:line="360" w:lineRule="auto"/>
        <w:ind w:firstLine="840" w:firstLineChars="300"/>
        <w:rPr>
          <w:rFonts w:ascii="宋体" w:hAnsi="宋体" w:eastAsia="宋体" w:cs="Times New Roman"/>
          <w:color w:val="auto"/>
          <w:sz w:val="28"/>
          <w:szCs w:val="28"/>
        </w:rPr>
      </w:pPr>
      <w:bookmarkStart w:id="31" w:name="_Toc28359087"/>
      <w:bookmarkStart w:id="32" w:name="_Toc28359010"/>
      <w:r>
        <w:rPr>
          <w:rFonts w:hint="eastAsia" w:ascii="宋体" w:hAnsi="宋体" w:eastAsia="宋体" w:cs="Times New Roman"/>
          <w:color w:val="auto"/>
          <w:sz w:val="28"/>
          <w:szCs w:val="28"/>
        </w:rPr>
        <w:t>名 称：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中天信远国际招投标咨询（北京）有限公司</w:t>
      </w:r>
    </w:p>
    <w:p>
      <w:pPr>
        <w:spacing w:line="360" w:lineRule="auto"/>
        <w:ind w:firstLine="840" w:firstLineChars="3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地　址：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北京市朝阳区南磨房路3</w:t>
      </w:r>
      <w:r>
        <w:rPr>
          <w:rFonts w:ascii="宋体" w:hAnsi="宋体" w:eastAsia="宋体" w:cs="Times New Roman"/>
          <w:color w:val="auto"/>
          <w:sz w:val="28"/>
          <w:szCs w:val="28"/>
          <w:u w:val="single"/>
        </w:rPr>
        <w:t>7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号华腾北搪商务大厦1</w:t>
      </w:r>
      <w:r>
        <w:rPr>
          <w:rFonts w:ascii="宋体" w:hAnsi="宋体" w:eastAsia="宋体" w:cs="Times New Roman"/>
          <w:color w:val="auto"/>
          <w:sz w:val="28"/>
          <w:szCs w:val="28"/>
          <w:u w:val="single"/>
        </w:rPr>
        <w:t>1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 xml:space="preserve">层 </w:t>
      </w:r>
      <w:r>
        <w:rPr>
          <w:rFonts w:ascii="宋体" w:hAnsi="宋体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  <w:lang w:val="en-US" w:eastAsia="zh-CN"/>
        </w:rPr>
        <w:t>1112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室</w:t>
      </w:r>
    </w:p>
    <w:p>
      <w:pPr>
        <w:spacing w:line="360" w:lineRule="auto"/>
        <w:ind w:firstLine="840" w:firstLineChars="300"/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联系方式：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010-51909015（座机）</w:t>
      </w:r>
    </w:p>
    <w:p>
      <w:pPr>
        <w:spacing w:line="360" w:lineRule="auto"/>
        <w:ind w:firstLine="840" w:firstLineChars="300"/>
        <w:rPr>
          <w:rFonts w:ascii="宋体" w:hAnsi="宋体" w:eastAsia="宋体" w:cs="Times New Roman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3.项目</w:t>
      </w:r>
      <w:r>
        <w:rPr>
          <w:rFonts w:ascii="宋体" w:hAnsi="宋体" w:eastAsia="宋体" w:cs="宋体"/>
          <w:color w:val="auto"/>
          <w:sz w:val="28"/>
          <w:szCs w:val="28"/>
        </w:rPr>
        <w:t>联系方式</w:t>
      </w:r>
      <w:bookmarkEnd w:id="31"/>
      <w:bookmarkEnd w:id="32"/>
    </w:p>
    <w:p>
      <w:pPr>
        <w:widowControl w:val="0"/>
        <w:spacing w:line="360" w:lineRule="auto"/>
        <w:ind w:firstLine="840" w:firstLineChars="300"/>
        <w:jc w:val="both"/>
        <w:rPr>
          <w:rFonts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 w:bidi="ar-SA"/>
        </w:rPr>
        <w:t>项目联系人：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u w:val="single"/>
          <w:lang w:val="en-US" w:eastAsia="zh-CN" w:bidi="ar-SA"/>
        </w:rPr>
        <w:t>田硕、成志凯、鲁智慧</w:t>
      </w:r>
    </w:p>
    <w:p>
      <w:pPr>
        <w:spacing w:line="360" w:lineRule="auto"/>
        <w:ind w:firstLine="840" w:firstLineChars="300"/>
        <w:rPr>
          <w:rFonts w:ascii="宋体" w:hAnsi="宋体" w:eastAsia="宋体" w:cs="Times New Roman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电　话：</w:t>
      </w:r>
      <w:r>
        <w:rPr>
          <w:rFonts w:hint="eastAsia" w:ascii="宋体" w:hAnsi="宋体" w:eastAsia="宋体" w:cs="Times New Roman"/>
          <w:color w:val="auto"/>
          <w:sz w:val="28"/>
          <w:szCs w:val="28"/>
          <w:u w:val="single"/>
        </w:rPr>
        <w:t>010-51909015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D1C4"/>
    <w:multiLevelType w:val="singleLevel"/>
    <w:tmpl w:val="69BFD1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C4D14"/>
    <w:rsid w:val="587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uppressAutoHyphens w:val="0"/>
      <w:autoSpaceDN/>
      <w:spacing w:after="120" w:line="240" w:lineRule="auto"/>
      <w:ind w:left="420" w:leftChars="200" w:firstLine="420" w:firstLineChars="200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uppressAutoHyphens/>
      <w:autoSpaceDN w:val="0"/>
      <w:spacing w:line="360" w:lineRule="auto"/>
      <w:ind w:firstLine="570"/>
      <w:jc w:val="both"/>
      <w:textAlignment w:val="baseline"/>
    </w:pPr>
    <w:rPr>
      <w:rFonts w:ascii="Times New Roman" w:hAnsi="Times New Roman" w:eastAsia="宋体" w:cs="Times New Roman"/>
      <w:kern w:val="3"/>
      <w:sz w:val="24"/>
      <w:szCs w:val="24"/>
      <w:lang w:val="en-US" w:eastAsia="zh-CN" w:bidi="ar-SA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2020-09-28T08:25:00Z</dcterms:created>
  <dc:creator>田硕</dc:creator>
  <cp:lastModifiedBy>此去经年</cp:lastModifiedBy>
  <dcterms:modified xsi:type="dcterms:W3CDTF">2020-09-29T01:05:58Z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