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ACFDA" w14:textId="77777777" w:rsidR="00C54EB0" w:rsidRDefault="003055AD">
      <w:pPr>
        <w:adjustRightInd w:val="0"/>
        <w:snapToGrid w:val="0"/>
        <w:spacing w:line="360" w:lineRule="auto"/>
        <w:jc w:val="center"/>
        <w:rPr>
          <w:rFonts w:ascii="宋体" w:hAnsi="宋体"/>
          <w:b/>
          <w:sz w:val="32"/>
          <w:szCs w:val="32"/>
        </w:rPr>
      </w:pPr>
      <w:r>
        <w:rPr>
          <w:rFonts w:ascii="宋体" w:hAnsi="宋体" w:hint="eastAsia"/>
          <w:b/>
          <w:sz w:val="32"/>
          <w:szCs w:val="32"/>
        </w:rPr>
        <w:t>北京市</w:t>
      </w:r>
      <w:proofErr w:type="gramStart"/>
      <w:r>
        <w:rPr>
          <w:rFonts w:ascii="宋体" w:hAnsi="宋体" w:hint="eastAsia"/>
          <w:b/>
          <w:sz w:val="32"/>
          <w:szCs w:val="32"/>
        </w:rPr>
        <w:t>昌平区</w:t>
      </w:r>
      <w:proofErr w:type="gramEnd"/>
      <w:r>
        <w:rPr>
          <w:rFonts w:ascii="宋体" w:hAnsi="宋体" w:hint="eastAsia"/>
          <w:b/>
          <w:sz w:val="32"/>
          <w:szCs w:val="32"/>
        </w:rPr>
        <w:t>医院口腔科设备一批采购项目</w:t>
      </w:r>
    </w:p>
    <w:p w14:paraId="0294D0FD" w14:textId="77777777" w:rsidR="00C54EB0" w:rsidRDefault="003055AD">
      <w:pPr>
        <w:adjustRightInd w:val="0"/>
        <w:snapToGrid w:val="0"/>
        <w:spacing w:line="360" w:lineRule="auto"/>
        <w:jc w:val="center"/>
        <w:rPr>
          <w:rFonts w:ascii="宋体" w:hAnsi="宋体"/>
          <w:b/>
          <w:sz w:val="32"/>
          <w:szCs w:val="32"/>
        </w:rPr>
      </w:pPr>
      <w:r>
        <w:rPr>
          <w:rFonts w:ascii="宋体" w:hAnsi="宋体" w:hint="eastAsia"/>
          <w:b/>
          <w:sz w:val="32"/>
          <w:szCs w:val="32"/>
        </w:rPr>
        <w:t>竞争性磋商公告</w:t>
      </w:r>
    </w:p>
    <w:p w14:paraId="222237E1"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中天信远国际招投标咨询（北京）有限公司（以下简称“采购代理机构”）受北京市</w:t>
      </w:r>
      <w:proofErr w:type="gramStart"/>
      <w:r>
        <w:rPr>
          <w:rFonts w:ascii="Arial" w:hAnsi="Arial" w:cs="Arial" w:hint="eastAsia"/>
          <w:sz w:val="24"/>
        </w:rPr>
        <w:t>昌平区</w:t>
      </w:r>
      <w:proofErr w:type="gramEnd"/>
      <w:r>
        <w:rPr>
          <w:rFonts w:ascii="Arial" w:hAnsi="Arial" w:cs="Arial" w:hint="eastAsia"/>
          <w:sz w:val="24"/>
        </w:rPr>
        <w:t>医院委托对“北京市昌平区医院口腔科设备一批采购项目（</w:t>
      </w:r>
      <w:r>
        <w:rPr>
          <w:rFonts w:ascii="Arial" w:hAnsi="Arial" w:cs="Arial" w:hint="eastAsia"/>
          <w:sz w:val="24"/>
        </w:rPr>
        <w:t>ZTXY-2020-H46251</w:t>
      </w:r>
      <w:r>
        <w:rPr>
          <w:rFonts w:ascii="Arial" w:hAnsi="Arial" w:cs="Arial" w:hint="eastAsia"/>
          <w:sz w:val="24"/>
        </w:rPr>
        <w:t>）”所需的下述全部货物进行国内竞争性磋商采购。本项目非专门面向中小企业或小</w:t>
      </w:r>
      <w:proofErr w:type="gramStart"/>
      <w:r>
        <w:rPr>
          <w:rFonts w:ascii="Arial" w:hAnsi="Arial" w:cs="Arial" w:hint="eastAsia"/>
          <w:sz w:val="24"/>
        </w:rPr>
        <w:t>微企业</w:t>
      </w:r>
      <w:proofErr w:type="gramEnd"/>
      <w:r>
        <w:rPr>
          <w:rFonts w:ascii="Arial" w:hAnsi="Arial" w:cs="Arial" w:hint="eastAsia"/>
          <w:sz w:val="24"/>
        </w:rPr>
        <w:t>进行采购，欢迎合格的供应商前来参加。</w:t>
      </w:r>
    </w:p>
    <w:p w14:paraId="15C66E89"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一、</w:t>
      </w:r>
      <w:r>
        <w:rPr>
          <w:rFonts w:ascii="Arial" w:hAnsi="Arial" w:cs="Arial" w:hint="eastAsia"/>
          <w:sz w:val="24"/>
        </w:rPr>
        <w:t>.</w:t>
      </w:r>
      <w:r>
        <w:rPr>
          <w:rFonts w:ascii="Arial" w:hAnsi="Arial" w:cs="Arial" w:hint="eastAsia"/>
          <w:sz w:val="24"/>
        </w:rPr>
        <w:t>采购人信息</w:t>
      </w:r>
    </w:p>
    <w:p w14:paraId="788B464C" w14:textId="77777777" w:rsidR="00C54EB0" w:rsidRDefault="003055AD" w:rsidP="00796320">
      <w:pPr>
        <w:adjustRightInd w:val="0"/>
        <w:snapToGrid w:val="0"/>
        <w:spacing w:line="360" w:lineRule="auto"/>
        <w:ind w:firstLineChars="200" w:firstLine="480"/>
        <w:rPr>
          <w:rFonts w:ascii="Arial" w:hAnsi="Arial" w:cs="Arial"/>
          <w:sz w:val="24"/>
        </w:rPr>
      </w:pPr>
      <w:r>
        <w:rPr>
          <w:rFonts w:ascii="Arial" w:hAnsi="Arial" w:cs="Arial" w:hint="eastAsia"/>
          <w:sz w:val="24"/>
        </w:rPr>
        <w:t>名</w:t>
      </w:r>
      <w:r>
        <w:rPr>
          <w:rFonts w:ascii="Arial" w:hAnsi="Arial" w:cs="Arial" w:hint="eastAsia"/>
          <w:sz w:val="24"/>
        </w:rPr>
        <w:t xml:space="preserve"> </w:t>
      </w:r>
      <w:r>
        <w:rPr>
          <w:rFonts w:ascii="Arial" w:hAnsi="Arial" w:cs="Arial" w:hint="eastAsia"/>
          <w:sz w:val="24"/>
        </w:rPr>
        <w:t>称：北京市</w:t>
      </w:r>
      <w:proofErr w:type="gramStart"/>
      <w:r>
        <w:rPr>
          <w:rFonts w:ascii="Arial" w:hAnsi="Arial" w:cs="Arial" w:hint="eastAsia"/>
          <w:sz w:val="24"/>
        </w:rPr>
        <w:t>昌平区</w:t>
      </w:r>
      <w:proofErr w:type="gramEnd"/>
      <w:r>
        <w:rPr>
          <w:rFonts w:ascii="Arial" w:hAnsi="Arial" w:cs="Arial" w:hint="eastAsia"/>
          <w:sz w:val="24"/>
        </w:rPr>
        <w:t>医院</w:t>
      </w:r>
    </w:p>
    <w:p w14:paraId="1214CB39" w14:textId="77777777" w:rsidR="00C54EB0" w:rsidRDefault="003055AD" w:rsidP="00796320">
      <w:pPr>
        <w:adjustRightInd w:val="0"/>
        <w:snapToGrid w:val="0"/>
        <w:spacing w:line="360" w:lineRule="auto"/>
        <w:ind w:firstLineChars="200" w:firstLine="480"/>
        <w:rPr>
          <w:rFonts w:ascii="Arial" w:hAnsi="Arial" w:cs="Arial"/>
          <w:sz w:val="24"/>
        </w:rPr>
      </w:pPr>
      <w:r>
        <w:rPr>
          <w:rFonts w:ascii="Arial" w:hAnsi="Arial" w:cs="Arial" w:hint="eastAsia"/>
          <w:sz w:val="24"/>
        </w:rPr>
        <w:t>地</w:t>
      </w:r>
      <w:r>
        <w:rPr>
          <w:rFonts w:ascii="Arial" w:hAnsi="Arial" w:cs="Arial" w:hint="eastAsia"/>
          <w:sz w:val="24"/>
        </w:rPr>
        <w:t xml:space="preserve"> </w:t>
      </w:r>
      <w:r>
        <w:rPr>
          <w:rFonts w:ascii="Arial" w:hAnsi="Arial" w:cs="Arial" w:hint="eastAsia"/>
          <w:sz w:val="24"/>
        </w:rPr>
        <w:t>址：北京市</w:t>
      </w:r>
      <w:proofErr w:type="gramStart"/>
      <w:r>
        <w:rPr>
          <w:rFonts w:ascii="Arial" w:hAnsi="Arial" w:cs="Arial" w:hint="eastAsia"/>
          <w:sz w:val="24"/>
        </w:rPr>
        <w:t>昌平区</w:t>
      </w:r>
      <w:proofErr w:type="gramEnd"/>
      <w:r>
        <w:rPr>
          <w:rFonts w:ascii="Arial" w:hAnsi="Arial" w:cs="Arial" w:hint="eastAsia"/>
          <w:sz w:val="24"/>
        </w:rPr>
        <w:t>鼓楼北街</w:t>
      </w:r>
      <w:r>
        <w:rPr>
          <w:rFonts w:ascii="Arial" w:hAnsi="Arial" w:cs="Arial" w:hint="eastAsia"/>
          <w:sz w:val="24"/>
        </w:rPr>
        <w:t>9</w:t>
      </w:r>
      <w:r>
        <w:rPr>
          <w:rFonts w:ascii="Arial" w:hAnsi="Arial" w:cs="Arial" w:hint="eastAsia"/>
          <w:sz w:val="24"/>
        </w:rPr>
        <w:t>号</w:t>
      </w:r>
      <w:r>
        <w:rPr>
          <w:rFonts w:ascii="Arial" w:hAnsi="Arial" w:cs="Arial" w:hint="eastAsia"/>
          <w:sz w:val="24"/>
        </w:rPr>
        <w:t xml:space="preserve"> </w:t>
      </w:r>
    </w:p>
    <w:p w14:paraId="42C4F5B1" w14:textId="1A077094" w:rsidR="00C54EB0" w:rsidRDefault="003055AD" w:rsidP="00796320">
      <w:pPr>
        <w:adjustRightInd w:val="0"/>
        <w:snapToGrid w:val="0"/>
        <w:spacing w:line="360" w:lineRule="auto"/>
        <w:ind w:firstLineChars="200" w:firstLine="480"/>
        <w:rPr>
          <w:rFonts w:ascii="Arial" w:hAnsi="Arial" w:cs="Arial"/>
          <w:sz w:val="24"/>
        </w:rPr>
      </w:pPr>
      <w:r>
        <w:rPr>
          <w:rFonts w:ascii="Arial" w:hAnsi="Arial" w:cs="Arial" w:hint="eastAsia"/>
          <w:sz w:val="24"/>
        </w:rPr>
        <w:t>联系方式：宋</w:t>
      </w:r>
      <w:r w:rsidR="00796320">
        <w:rPr>
          <w:rFonts w:ascii="Arial" w:hAnsi="Arial" w:cs="Arial" w:hint="eastAsia"/>
          <w:sz w:val="24"/>
        </w:rPr>
        <w:t>先生</w:t>
      </w:r>
      <w:r>
        <w:rPr>
          <w:rFonts w:ascii="Arial" w:hAnsi="Arial" w:cs="Arial" w:hint="eastAsia"/>
          <w:sz w:val="24"/>
        </w:rPr>
        <w:t xml:space="preserve"> 010-69742328</w:t>
      </w:r>
    </w:p>
    <w:p w14:paraId="191252AE"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二、</w:t>
      </w:r>
      <w:r>
        <w:rPr>
          <w:rFonts w:ascii="Arial" w:hAnsi="Arial" w:cs="Arial"/>
          <w:sz w:val="24"/>
        </w:rPr>
        <w:t>采购代理机构全称：</w:t>
      </w:r>
      <w:r>
        <w:rPr>
          <w:rFonts w:ascii="Arial" w:hAnsi="Arial" w:cs="Arial" w:hint="eastAsia"/>
          <w:sz w:val="24"/>
        </w:rPr>
        <w:t>中天信远国际招投标咨询（北京）</w:t>
      </w:r>
      <w:r>
        <w:rPr>
          <w:rFonts w:ascii="Arial" w:hAnsi="Arial" w:cs="Arial"/>
          <w:sz w:val="24"/>
        </w:rPr>
        <w:t>有限公司</w:t>
      </w:r>
    </w:p>
    <w:p w14:paraId="6EFAACB5"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三、</w:t>
      </w:r>
      <w:r>
        <w:rPr>
          <w:rFonts w:ascii="Arial" w:hAnsi="Arial" w:cs="Arial"/>
          <w:sz w:val="24"/>
        </w:rPr>
        <w:t>采购代理机构地址</w:t>
      </w:r>
      <w:r>
        <w:rPr>
          <w:rFonts w:ascii="Arial" w:hAnsi="Arial" w:cs="Arial" w:hint="eastAsia"/>
          <w:sz w:val="24"/>
        </w:rPr>
        <w:t>及联系方式</w:t>
      </w:r>
      <w:r>
        <w:rPr>
          <w:rFonts w:ascii="Arial" w:hAnsi="Arial" w:cs="Arial"/>
          <w:sz w:val="24"/>
        </w:rPr>
        <w:t>：</w:t>
      </w:r>
    </w:p>
    <w:p w14:paraId="21C0913E" w14:textId="77777777" w:rsidR="00C54EB0" w:rsidRDefault="003055AD" w:rsidP="00B86279">
      <w:pPr>
        <w:adjustRightInd w:val="0"/>
        <w:snapToGrid w:val="0"/>
        <w:spacing w:line="360" w:lineRule="auto"/>
        <w:ind w:firstLineChars="200" w:firstLine="480"/>
        <w:rPr>
          <w:rFonts w:ascii="Arial" w:hAnsi="Arial" w:cs="Arial"/>
          <w:sz w:val="24"/>
        </w:rPr>
      </w:pPr>
      <w:r>
        <w:rPr>
          <w:rFonts w:ascii="Arial" w:hAnsi="Arial" w:cs="Arial" w:hint="eastAsia"/>
          <w:sz w:val="24"/>
        </w:rPr>
        <w:t>地址：北京市朝阳区南</w:t>
      </w:r>
      <w:proofErr w:type="gramStart"/>
      <w:r>
        <w:rPr>
          <w:rFonts w:ascii="Arial" w:hAnsi="Arial" w:cs="Arial" w:hint="eastAsia"/>
          <w:sz w:val="24"/>
        </w:rPr>
        <w:t>磨房路</w:t>
      </w:r>
      <w:proofErr w:type="gramEnd"/>
      <w:r>
        <w:rPr>
          <w:rFonts w:ascii="Arial" w:hAnsi="Arial" w:cs="Arial" w:hint="eastAsia"/>
          <w:sz w:val="24"/>
        </w:rPr>
        <w:t>37</w:t>
      </w:r>
      <w:r>
        <w:rPr>
          <w:rFonts w:ascii="Arial" w:hAnsi="Arial" w:cs="Arial" w:hint="eastAsia"/>
          <w:sz w:val="24"/>
        </w:rPr>
        <w:t>号华</w:t>
      </w:r>
      <w:proofErr w:type="gramStart"/>
      <w:r>
        <w:rPr>
          <w:rFonts w:ascii="Arial" w:hAnsi="Arial" w:cs="Arial" w:hint="eastAsia"/>
          <w:sz w:val="24"/>
        </w:rPr>
        <w:t>腾北搪</w:t>
      </w:r>
      <w:proofErr w:type="gramEnd"/>
      <w:r>
        <w:rPr>
          <w:rFonts w:ascii="Arial" w:hAnsi="Arial" w:cs="Arial" w:hint="eastAsia"/>
          <w:sz w:val="24"/>
        </w:rPr>
        <w:t>商务大厦</w:t>
      </w:r>
      <w:r>
        <w:rPr>
          <w:rFonts w:ascii="Arial" w:hAnsi="Arial" w:cs="Arial" w:hint="eastAsia"/>
          <w:sz w:val="24"/>
        </w:rPr>
        <w:t>1112</w:t>
      </w:r>
      <w:r>
        <w:rPr>
          <w:rFonts w:ascii="Arial" w:hAnsi="Arial" w:cs="Arial" w:hint="eastAsia"/>
          <w:sz w:val="24"/>
        </w:rPr>
        <w:t>室</w:t>
      </w:r>
    </w:p>
    <w:p w14:paraId="7390CA2B" w14:textId="77777777" w:rsidR="00C54EB0" w:rsidRDefault="003055AD" w:rsidP="00B86279">
      <w:pPr>
        <w:adjustRightInd w:val="0"/>
        <w:snapToGrid w:val="0"/>
        <w:spacing w:line="360" w:lineRule="auto"/>
        <w:ind w:firstLineChars="200" w:firstLine="480"/>
        <w:rPr>
          <w:rFonts w:ascii="Arial" w:hAnsi="Arial" w:cs="Arial"/>
          <w:sz w:val="24"/>
        </w:rPr>
      </w:pPr>
      <w:r>
        <w:rPr>
          <w:rFonts w:ascii="Arial" w:hAnsi="Arial" w:cs="Arial" w:hint="eastAsia"/>
          <w:sz w:val="24"/>
        </w:rPr>
        <w:t>项目联系人：李先生、孙先生、鲁女士</w:t>
      </w:r>
    </w:p>
    <w:p w14:paraId="14A8BAE0" w14:textId="77777777" w:rsidR="00C54EB0" w:rsidRDefault="003055AD" w:rsidP="00B86279">
      <w:pPr>
        <w:adjustRightInd w:val="0"/>
        <w:snapToGrid w:val="0"/>
        <w:spacing w:line="360" w:lineRule="auto"/>
        <w:ind w:firstLineChars="200" w:firstLine="480"/>
        <w:rPr>
          <w:rFonts w:ascii="Arial" w:hAnsi="Arial" w:cs="Arial"/>
          <w:sz w:val="24"/>
        </w:rPr>
      </w:pPr>
      <w:r>
        <w:rPr>
          <w:rFonts w:ascii="Arial" w:hAnsi="Arial" w:cs="Arial" w:hint="eastAsia"/>
          <w:sz w:val="24"/>
        </w:rPr>
        <w:t>联系电话：</w:t>
      </w:r>
      <w:r>
        <w:rPr>
          <w:rFonts w:ascii="Arial" w:hAnsi="Arial" w:cs="Arial"/>
          <w:sz w:val="24"/>
        </w:rPr>
        <w:t>010-51909015</w:t>
      </w:r>
    </w:p>
    <w:p w14:paraId="2815E28B"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四</w:t>
      </w:r>
      <w:r>
        <w:rPr>
          <w:rFonts w:ascii="Arial" w:hAnsi="Arial" w:cs="Arial"/>
          <w:sz w:val="24"/>
        </w:rPr>
        <w:t>、</w:t>
      </w:r>
      <w:r>
        <w:rPr>
          <w:rFonts w:ascii="Arial" w:hAnsi="Arial" w:cs="Arial" w:hint="eastAsia"/>
          <w:sz w:val="24"/>
        </w:rPr>
        <w:t>采购内容</w:t>
      </w:r>
      <w:r>
        <w:rPr>
          <w:rFonts w:ascii="Arial" w:hAnsi="Arial" w:cs="Arial"/>
          <w:sz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039"/>
        <w:gridCol w:w="4512"/>
        <w:gridCol w:w="1403"/>
        <w:gridCol w:w="1233"/>
      </w:tblGrid>
      <w:tr w:rsidR="00C54EB0" w14:paraId="2C701B81" w14:textId="77777777">
        <w:trPr>
          <w:trHeight w:val="1424"/>
        </w:trPr>
        <w:tc>
          <w:tcPr>
            <w:tcW w:w="1771" w:type="dxa"/>
            <w:noWrap/>
            <w:vAlign w:val="center"/>
          </w:tcPr>
          <w:p w14:paraId="6AA0A6B1" w14:textId="77777777" w:rsidR="00C54EB0" w:rsidRDefault="003055AD">
            <w:pPr>
              <w:spacing w:line="360" w:lineRule="auto"/>
              <w:jc w:val="center"/>
              <w:rPr>
                <w:rFonts w:ascii="宋体" w:hAnsi="宋体" w:cs="宋体"/>
                <w:b/>
                <w:kern w:val="0"/>
                <w:sz w:val="24"/>
              </w:rPr>
            </w:pPr>
            <w:r>
              <w:rPr>
                <w:rFonts w:ascii="宋体" w:hAnsi="宋体" w:cs="宋体" w:hint="eastAsia"/>
                <w:b/>
                <w:kern w:val="0"/>
                <w:sz w:val="24"/>
              </w:rPr>
              <w:t>采购内容</w:t>
            </w:r>
          </w:p>
        </w:tc>
        <w:tc>
          <w:tcPr>
            <w:tcW w:w="1039" w:type="dxa"/>
            <w:noWrap/>
            <w:vAlign w:val="center"/>
          </w:tcPr>
          <w:p w14:paraId="3027B6FC" w14:textId="77777777" w:rsidR="00C54EB0" w:rsidRDefault="003055AD">
            <w:pPr>
              <w:spacing w:line="360" w:lineRule="auto"/>
              <w:jc w:val="center"/>
              <w:rPr>
                <w:rFonts w:ascii="宋体" w:hAnsi="宋体" w:cs="宋体"/>
                <w:b/>
                <w:kern w:val="0"/>
                <w:sz w:val="24"/>
              </w:rPr>
            </w:pPr>
            <w:r>
              <w:rPr>
                <w:rFonts w:ascii="宋体" w:hAnsi="宋体" w:cs="宋体" w:hint="eastAsia"/>
                <w:b/>
                <w:kern w:val="0"/>
                <w:sz w:val="24"/>
              </w:rPr>
              <w:t>数量</w:t>
            </w:r>
          </w:p>
        </w:tc>
        <w:tc>
          <w:tcPr>
            <w:tcW w:w="4512" w:type="dxa"/>
            <w:vAlign w:val="center"/>
          </w:tcPr>
          <w:p w14:paraId="7EA39D7C" w14:textId="77777777" w:rsidR="00C54EB0" w:rsidRDefault="003055AD">
            <w:pPr>
              <w:spacing w:line="360" w:lineRule="auto"/>
              <w:jc w:val="center"/>
              <w:rPr>
                <w:rFonts w:ascii="宋体" w:hAnsi="宋体" w:cs="宋体"/>
                <w:b/>
                <w:kern w:val="0"/>
                <w:sz w:val="24"/>
                <w:highlight w:val="yellow"/>
              </w:rPr>
            </w:pPr>
            <w:r>
              <w:rPr>
                <w:rFonts w:ascii="宋体" w:hAnsi="宋体" w:cs="宋体" w:hint="eastAsia"/>
                <w:b/>
                <w:kern w:val="0"/>
                <w:sz w:val="24"/>
              </w:rPr>
              <w:t>简要规格描述</w:t>
            </w:r>
          </w:p>
        </w:tc>
        <w:tc>
          <w:tcPr>
            <w:tcW w:w="1403" w:type="dxa"/>
            <w:vAlign w:val="center"/>
          </w:tcPr>
          <w:p w14:paraId="65DDAA3C" w14:textId="77777777" w:rsidR="00C54EB0" w:rsidRDefault="003055AD">
            <w:pPr>
              <w:spacing w:line="360" w:lineRule="auto"/>
              <w:jc w:val="center"/>
              <w:rPr>
                <w:rFonts w:ascii="宋体" w:hAnsi="宋体" w:cs="宋体"/>
                <w:b/>
                <w:kern w:val="0"/>
                <w:sz w:val="24"/>
              </w:rPr>
            </w:pPr>
            <w:r>
              <w:rPr>
                <w:rFonts w:ascii="宋体" w:hAnsi="宋体" w:cs="宋体" w:hint="eastAsia"/>
                <w:b/>
                <w:kern w:val="0"/>
                <w:sz w:val="24"/>
              </w:rPr>
              <w:t>预算金额（万元）</w:t>
            </w:r>
          </w:p>
        </w:tc>
        <w:tc>
          <w:tcPr>
            <w:tcW w:w="1233" w:type="dxa"/>
            <w:noWrap/>
            <w:vAlign w:val="center"/>
          </w:tcPr>
          <w:p w14:paraId="03D8BA4F" w14:textId="77777777" w:rsidR="00C54EB0" w:rsidRDefault="003055AD">
            <w:pPr>
              <w:spacing w:line="360" w:lineRule="auto"/>
              <w:jc w:val="center"/>
              <w:rPr>
                <w:rFonts w:ascii="宋体" w:hAnsi="宋体" w:cs="宋体"/>
                <w:b/>
                <w:kern w:val="0"/>
                <w:sz w:val="24"/>
              </w:rPr>
            </w:pPr>
            <w:r>
              <w:rPr>
                <w:rFonts w:ascii="宋体" w:hAnsi="宋体" w:cs="宋体" w:hint="eastAsia"/>
                <w:b/>
                <w:kern w:val="0"/>
                <w:sz w:val="24"/>
              </w:rPr>
              <w:t>是否接受进口</w:t>
            </w:r>
          </w:p>
        </w:tc>
      </w:tr>
      <w:tr w:rsidR="00C54EB0" w14:paraId="1A245CFB" w14:textId="77777777">
        <w:trPr>
          <w:trHeight w:val="1401"/>
        </w:trPr>
        <w:tc>
          <w:tcPr>
            <w:tcW w:w="1771" w:type="dxa"/>
            <w:vAlign w:val="center"/>
          </w:tcPr>
          <w:p w14:paraId="63DBDD2E" w14:textId="77777777" w:rsidR="00C54EB0" w:rsidRDefault="003055AD">
            <w:pPr>
              <w:jc w:val="center"/>
              <w:rPr>
                <w:rFonts w:ascii="宋体" w:hAnsi="宋体" w:cs="宋体"/>
                <w:sz w:val="24"/>
                <w:szCs w:val="24"/>
              </w:rPr>
            </w:pPr>
            <w:r>
              <w:rPr>
                <w:rFonts w:ascii="宋体" w:hAnsi="宋体" w:cs="宋体" w:hint="eastAsia"/>
                <w:sz w:val="24"/>
                <w:szCs w:val="24"/>
              </w:rPr>
              <w:t>根管综合台</w:t>
            </w:r>
          </w:p>
        </w:tc>
        <w:tc>
          <w:tcPr>
            <w:tcW w:w="1039" w:type="dxa"/>
            <w:noWrap/>
            <w:vAlign w:val="center"/>
          </w:tcPr>
          <w:p w14:paraId="04C12C32" w14:textId="77777777" w:rsidR="00C54EB0" w:rsidRDefault="003055AD">
            <w:pPr>
              <w:jc w:val="center"/>
              <w:rPr>
                <w:rFonts w:ascii="宋体" w:hAnsi="宋体" w:cs="宋体"/>
                <w:sz w:val="24"/>
                <w:szCs w:val="24"/>
              </w:rPr>
            </w:pPr>
            <w:r>
              <w:rPr>
                <w:rFonts w:ascii="宋体" w:hAnsi="宋体" w:cs="宋体" w:hint="eastAsia"/>
                <w:sz w:val="24"/>
                <w:szCs w:val="24"/>
              </w:rPr>
              <w:t>4</w:t>
            </w:r>
          </w:p>
        </w:tc>
        <w:tc>
          <w:tcPr>
            <w:tcW w:w="4512" w:type="dxa"/>
            <w:vAlign w:val="center"/>
          </w:tcPr>
          <w:p w14:paraId="01C91EA9" w14:textId="77777777" w:rsidR="00C54EB0" w:rsidRDefault="003055AD">
            <w:pPr>
              <w:jc w:val="left"/>
              <w:rPr>
                <w:rFonts w:ascii="宋体" w:hAnsi="宋体" w:cs="宋体"/>
                <w:sz w:val="24"/>
                <w:szCs w:val="24"/>
              </w:rPr>
            </w:pPr>
            <w:r>
              <w:rPr>
                <w:rFonts w:ascii="宋体" w:hAnsi="宋体" w:cs="宋体" w:hint="eastAsia"/>
                <w:sz w:val="24"/>
                <w:szCs w:val="24"/>
              </w:rPr>
              <w:t>1.充电电源：输入：90~264V/AC，电源符合IEC601标准；输出：12V/1, 25A / DC（医疗器械用电源）；</w:t>
            </w:r>
          </w:p>
          <w:p w14:paraId="1BA9D81E" w14:textId="77777777" w:rsidR="00C54EB0" w:rsidRDefault="003055AD">
            <w:pPr>
              <w:jc w:val="left"/>
              <w:rPr>
                <w:rFonts w:ascii="宋体" w:hAnsi="宋体" w:cs="宋体"/>
                <w:sz w:val="24"/>
                <w:szCs w:val="24"/>
              </w:rPr>
            </w:pPr>
            <w:r>
              <w:rPr>
                <w:rFonts w:ascii="宋体" w:hAnsi="宋体" w:cs="宋体" w:hint="eastAsia"/>
                <w:sz w:val="24"/>
                <w:szCs w:val="24"/>
              </w:rPr>
              <w:t>2.电气安全等级：II；</w:t>
            </w:r>
          </w:p>
          <w:p w14:paraId="5DD4BC82" w14:textId="77777777" w:rsidR="00C54EB0" w:rsidRDefault="003055AD">
            <w:pPr>
              <w:jc w:val="left"/>
              <w:rPr>
                <w:rFonts w:ascii="宋体" w:hAnsi="宋体" w:cs="宋体"/>
                <w:sz w:val="24"/>
                <w:szCs w:val="24"/>
              </w:rPr>
            </w:pPr>
            <w:r>
              <w:rPr>
                <w:rFonts w:ascii="宋体" w:hAnsi="宋体" w:cs="宋体" w:hint="eastAsia"/>
                <w:sz w:val="24"/>
                <w:szCs w:val="24"/>
              </w:rPr>
              <w:t>3.转速：200-1000rpm +/- 10%等</w:t>
            </w:r>
          </w:p>
        </w:tc>
        <w:tc>
          <w:tcPr>
            <w:tcW w:w="1403" w:type="dxa"/>
            <w:vMerge w:val="restart"/>
            <w:vAlign w:val="center"/>
          </w:tcPr>
          <w:p w14:paraId="4550AE41" w14:textId="77777777" w:rsidR="00C54EB0" w:rsidRDefault="003055AD">
            <w:pPr>
              <w:spacing w:line="360" w:lineRule="auto"/>
              <w:jc w:val="center"/>
              <w:rPr>
                <w:rFonts w:ascii="宋体" w:hAnsi="宋体" w:cs="宋体"/>
                <w:kern w:val="0"/>
                <w:sz w:val="24"/>
              </w:rPr>
            </w:pPr>
            <w:r>
              <w:rPr>
                <w:rFonts w:ascii="宋体" w:hAnsi="宋体" w:cs="宋体" w:hint="eastAsia"/>
                <w:kern w:val="0"/>
                <w:sz w:val="24"/>
              </w:rPr>
              <w:t>118</w:t>
            </w:r>
          </w:p>
        </w:tc>
        <w:tc>
          <w:tcPr>
            <w:tcW w:w="1233" w:type="dxa"/>
            <w:vMerge w:val="restart"/>
            <w:noWrap/>
            <w:vAlign w:val="center"/>
          </w:tcPr>
          <w:p w14:paraId="4339C416" w14:textId="77777777" w:rsidR="00C54EB0" w:rsidRDefault="003055AD">
            <w:pPr>
              <w:spacing w:line="360" w:lineRule="auto"/>
              <w:jc w:val="center"/>
              <w:rPr>
                <w:rFonts w:ascii="宋体" w:hAnsi="宋体" w:cs="宋体"/>
                <w:kern w:val="0"/>
                <w:sz w:val="24"/>
              </w:rPr>
            </w:pPr>
            <w:r>
              <w:rPr>
                <w:rFonts w:ascii="宋体" w:hAnsi="宋体" w:cs="宋体" w:hint="eastAsia"/>
                <w:kern w:val="0"/>
                <w:sz w:val="24"/>
              </w:rPr>
              <w:t>是</w:t>
            </w:r>
          </w:p>
        </w:tc>
      </w:tr>
      <w:tr w:rsidR="00C54EB0" w14:paraId="53987AC9" w14:textId="77777777">
        <w:trPr>
          <w:trHeight w:val="897"/>
        </w:trPr>
        <w:tc>
          <w:tcPr>
            <w:tcW w:w="1771" w:type="dxa"/>
            <w:vAlign w:val="center"/>
          </w:tcPr>
          <w:p w14:paraId="000FCCA0" w14:textId="77777777" w:rsidR="00C54EB0" w:rsidRDefault="003055AD">
            <w:pPr>
              <w:jc w:val="center"/>
              <w:rPr>
                <w:rFonts w:ascii="宋体" w:hAnsi="宋体" w:cs="宋体"/>
                <w:sz w:val="24"/>
                <w:szCs w:val="24"/>
              </w:rPr>
            </w:pPr>
            <w:r>
              <w:rPr>
                <w:rFonts w:ascii="宋体" w:hAnsi="宋体" w:cs="宋体" w:hint="eastAsia"/>
                <w:sz w:val="24"/>
                <w:szCs w:val="24"/>
              </w:rPr>
              <w:t>净水处理系统</w:t>
            </w:r>
          </w:p>
        </w:tc>
        <w:tc>
          <w:tcPr>
            <w:tcW w:w="1039" w:type="dxa"/>
            <w:noWrap/>
            <w:vAlign w:val="center"/>
          </w:tcPr>
          <w:p w14:paraId="7929B584" w14:textId="77777777" w:rsidR="00C54EB0" w:rsidRDefault="003055AD">
            <w:pPr>
              <w:jc w:val="center"/>
              <w:rPr>
                <w:rFonts w:ascii="宋体" w:hAnsi="宋体" w:cs="宋体"/>
                <w:sz w:val="24"/>
                <w:szCs w:val="24"/>
              </w:rPr>
            </w:pPr>
            <w:r>
              <w:rPr>
                <w:rFonts w:ascii="宋体" w:hAnsi="宋体" w:cs="宋体" w:hint="eastAsia"/>
                <w:sz w:val="24"/>
                <w:szCs w:val="24"/>
              </w:rPr>
              <w:t>1</w:t>
            </w:r>
          </w:p>
        </w:tc>
        <w:tc>
          <w:tcPr>
            <w:tcW w:w="4512" w:type="dxa"/>
            <w:vAlign w:val="center"/>
          </w:tcPr>
          <w:p w14:paraId="50258D47" w14:textId="77777777" w:rsidR="00C54EB0" w:rsidRDefault="003055AD">
            <w:pPr>
              <w:jc w:val="left"/>
              <w:rPr>
                <w:rFonts w:ascii="宋体" w:hAnsi="宋体" w:cs="宋体"/>
                <w:sz w:val="24"/>
                <w:szCs w:val="24"/>
              </w:rPr>
            </w:pPr>
            <w:r>
              <w:rPr>
                <w:rFonts w:ascii="宋体" w:hAnsi="宋体" w:cs="宋体" w:hint="eastAsia"/>
                <w:sz w:val="24"/>
                <w:szCs w:val="24"/>
              </w:rPr>
              <w:t>1.制水量：＞1.5T\H。</w:t>
            </w:r>
          </w:p>
          <w:p w14:paraId="4BA9BBE0" w14:textId="77777777" w:rsidR="00C54EB0" w:rsidRDefault="003055AD">
            <w:pPr>
              <w:jc w:val="left"/>
              <w:rPr>
                <w:rFonts w:ascii="宋体" w:hAnsi="宋体" w:cs="宋体"/>
                <w:sz w:val="24"/>
                <w:szCs w:val="24"/>
              </w:rPr>
            </w:pPr>
            <w:r>
              <w:rPr>
                <w:rFonts w:ascii="宋体" w:hAnsi="宋体" w:cs="宋体" w:hint="eastAsia"/>
                <w:sz w:val="24"/>
                <w:szCs w:val="24"/>
              </w:rPr>
              <w:t>2.电压：380V\220V。</w:t>
            </w:r>
          </w:p>
          <w:p w14:paraId="49996D78" w14:textId="77777777" w:rsidR="00C54EB0" w:rsidRDefault="003055AD">
            <w:pPr>
              <w:jc w:val="left"/>
              <w:rPr>
                <w:rFonts w:ascii="宋体" w:hAnsi="宋体" w:cs="宋体"/>
                <w:sz w:val="24"/>
                <w:szCs w:val="24"/>
              </w:rPr>
            </w:pPr>
            <w:r>
              <w:rPr>
                <w:rFonts w:ascii="宋体" w:hAnsi="宋体" w:cs="宋体" w:hint="eastAsia"/>
                <w:sz w:val="24"/>
                <w:szCs w:val="24"/>
              </w:rPr>
              <w:t>3.装机总功率：≤3KW等</w:t>
            </w:r>
          </w:p>
        </w:tc>
        <w:tc>
          <w:tcPr>
            <w:tcW w:w="1403" w:type="dxa"/>
            <w:vMerge/>
            <w:vAlign w:val="center"/>
          </w:tcPr>
          <w:p w14:paraId="1E09806B" w14:textId="77777777" w:rsidR="00C54EB0" w:rsidRDefault="00C54EB0">
            <w:pPr>
              <w:spacing w:line="360" w:lineRule="auto"/>
              <w:jc w:val="center"/>
              <w:rPr>
                <w:rFonts w:ascii="宋体" w:hAnsi="宋体" w:cs="宋体"/>
                <w:kern w:val="0"/>
                <w:sz w:val="24"/>
              </w:rPr>
            </w:pPr>
          </w:p>
        </w:tc>
        <w:tc>
          <w:tcPr>
            <w:tcW w:w="1233" w:type="dxa"/>
            <w:vMerge/>
            <w:noWrap/>
            <w:vAlign w:val="center"/>
          </w:tcPr>
          <w:p w14:paraId="6D904AF5" w14:textId="77777777" w:rsidR="00C54EB0" w:rsidRDefault="00C54EB0">
            <w:pPr>
              <w:spacing w:line="360" w:lineRule="auto"/>
              <w:jc w:val="center"/>
              <w:rPr>
                <w:rFonts w:ascii="宋体" w:hAnsi="宋体" w:cs="宋体"/>
                <w:kern w:val="0"/>
                <w:sz w:val="24"/>
              </w:rPr>
            </w:pPr>
          </w:p>
        </w:tc>
      </w:tr>
      <w:tr w:rsidR="00C54EB0" w14:paraId="06B67BA8" w14:textId="77777777">
        <w:trPr>
          <w:trHeight w:val="1466"/>
        </w:trPr>
        <w:tc>
          <w:tcPr>
            <w:tcW w:w="1771" w:type="dxa"/>
            <w:vAlign w:val="center"/>
          </w:tcPr>
          <w:p w14:paraId="1BAB4C82" w14:textId="77777777" w:rsidR="00C54EB0" w:rsidRDefault="003055AD">
            <w:pPr>
              <w:jc w:val="center"/>
              <w:rPr>
                <w:rFonts w:ascii="宋体" w:hAnsi="宋体" w:cs="宋体"/>
                <w:sz w:val="24"/>
                <w:szCs w:val="24"/>
              </w:rPr>
            </w:pPr>
            <w:r>
              <w:rPr>
                <w:rFonts w:ascii="宋体" w:hAnsi="宋体" w:cs="宋体" w:hint="eastAsia"/>
                <w:sz w:val="24"/>
                <w:szCs w:val="24"/>
              </w:rPr>
              <w:t>全自动封口机</w:t>
            </w:r>
          </w:p>
        </w:tc>
        <w:tc>
          <w:tcPr>
            <w:tcW w:w="1039" w:type="dxa"/>
            <w:noWrap/>
            <w:vAlign w:val="center"/>
          </w:tcPr>
          <w:p w14:paraId="15A2E8C0" w14:textId="77777777" w:rsidR="00C54EB0" w:rsidRDefault="003055AD">
            <w:pPr>
              <w:jc w:val="center"/>
              <w:rPr>
                <w:rFonts w:ascii="宋体" w:hAnsi="宋体" w:cs="宋体"/>
                <w:sz w:val="24"/>
                <w:szCs w:val="24"/>
              </w:rPr>
            </w:pPr>
            <w:r>
              <w:rPr>
                <w:rFonts w:ascii="宋体" w:hAnsi="宋体" w:cs="宋体" w:hint="eastAsia"/>
                <w:sz w:val="24"/>
                <w:szCs w:val="24"/>
              </w:rPr>
              <w:t>2</w:t>
            </w:r>
          </w:p>
        </w:tc>
        <w:tc>
          <w:tcPr>
            <w:tcW w:w="4512" w:type="dxa"/>
            <w:vAlign w:val="center"/>
          </w:tcPr>
          <w:p w14:paraId="25C7D934" w14:textId="77777777" w:rsidR="00C54EB0" w:rsidRDefault="003055AD">
            <w:pPr>
              <w:jc w:val="left"/>
              <w:rPr>
                <w:rFonts w:ascii="宋体" w:hAnsi="宋体" w:cs="宋体"/>
                <w:sz w:val="24"/>
                <w:szCs w:val="24"/>
              </w:rPr>
            </w:pPr>
            <w:r>
              <w:rPr>
                <w:rFonts w:ascii="宋体" w:hAnsi="宋体" w:cs="宋体" w:hint="eastAsia"/>
                <w:sz w:val="24"/>
                <w:szCs w:val="24"/>
              </w:rPr>
              <w:t>1.加热封口温度：80°C-220°C,可调;温度误差&lt;1%。</w:t>
            </w:r>
          </w:p>
          <w:p w14:paraId="7EE4765B" w14:textId="77777777" w:rsidR="00C54EB0" w:rsidRDefault="003055AD">
            <w:pPr>
              <w:jc w:val="left"/>
              <w:rPr>
                <w:rFonts w:ascii="宋体" w:hAnsi="宋体" w:cs="宋体"/>
                <w:sz w:val="24"/>
                <w:szCs w:val="24"/>
              </w:rPr>
            </w:pPr>
            <w:r>
              <w:rPr>
                <w:rFonts w:ascii="宋体" w:hAnsi="宋体" w:cs="宋体" w:hint="eastAsia"/>
                <w:sz w:val="24"/>
                <w:szCs w:val="24"/>
              </w:rPr>
              <w:t>2.封口宽度:≥11MM。</w:t>
            </w:r>
          </w:p>
          <w:p w14:paraId="1D9D726D" w14:textId="77777777" w:rsidR="00C54EB0" w:rsidRDefault="003055AD">
            <w:pPr>
              <w:jc w:val="left"/>
              <w:rPr>
                <w:rFonts w:ascii="宋体" w:hAnsi="宋体" w:cs="宋体"/>
                <w:sz w:val="24"/>
                <w:szCs w:val="24"/>
              </w:rPr>
            </w:pPr>
            <w:r>
              <w:rPr>
                <w:rFonts w:ascii="宋体" w:hAnsi="宋体" w:cs="宋体" w:hint="eastAsia"/>
                <w:sz w:val="24"/>
                <w:szCs w:val="24"/>
              </w:rPr>
              <w:t>3.封口速度:≥8M/min等</w:t>
            </w:r>
          </w:p>
        </w:tc>
        <w:tc>
          <w:tcPr>
            <w:tcW w:w="1403" w:type="dxa"/>
            <w:vMerge/>
            <w:vAlign w:val="center"/>
          </w:tcPr>
          <w:p w14:paraId="3C3B92B2" w14:textId="77777777" w:rsidR="00C54EB0" w:rsidRDefault="00C54EB0">
            <w:pPr>
              <w:spacing w:line="360" w:lineRule="auto"/>
              <w:jc w:val="center"/>
              <w:rPr>
                <w:rFonts w:ascii="宋体" w:hAnsi="宋体" w:cs="宋体"/>
                <w:kern w:val="0"/>
                <w:sz w:val="24"/>
              </w:rPr>
            </w:pPr>
          </w:p>
        </w:tc>
        <w:tc>
          <w:tcPr>
            <w:tcW w:w="1233" w:type="dxa"/>
            <w:vMerge/>
            <w:noWrap/>
            <w:vAlign w:val="center"/>
          </w:tcPr>
          <w:p w14:paraId="54777AFF" w14:textId="77777777" w:rsidR="00C54EB0" w:rsidRDefault="00C54EB0">
            <w:pPr>
              <w:spacing w:line="360" w:lineRule="auto"/>
              <w:jc w:val="center"/>
              <w:rPr>
                <w:rFonts w:ascii="宋体" w:hAnsi="宋体" w:cs="宋体"/>
                <w:kern w:val="0"/>
                <w:sz w:val="24"/>
              </w:rPr>
            </w:pPr>
          </w:p>
        </w:tc>
      </w:tr>
      <w:tr w:rsidR="00C54EB0" w14:paraId="06301F2C" w14:textId="77777777">
        <w:trPr>
          <w:trHeight w:val="983"/>
        </w:trPr>
        <w:tc>
          <w:tcPr>
            <w:tcW w:w="1771" w:type="dxa"/>
            <w:vAlign w:val="center"/>
          </w:tcPr>
          <w:p w14:paraId="21B2888A" w14:textId="77777777" w:rsidR="00C54EB0" w:rsidRDefault="003055AD">
            <w:pPr>
              <w:jc w:val="center"/>
              <w:rPr>
                <w:rFonts w:ascii="宋体" w:hAnsi="宋体" w:cs="宋体"/>
                <w:sz w:val="24"/>
                <w:szCs w:val="24"/>
              </w:rPr>
            </w:pPr>
            <w:r>
              <w:rPr>
                <w:rFonts w:ascii="宋体" w:hAnsi="宋体" w:cs="宋体" w:hint="eastAsia"/>
                <w:sz w:val="24"/>
                <w:szCs w:val="24"/>
              </w:rPr>
              <w:t>消毒炉</w:t>
            </w:r>
          </w:p>
        </w:tc>
        <w:tc>
          <w:tcPr>
            <w:tcW w:w="1039" w:type="dxa"/>
            <w:noWrap/>
            <w:vAlign w:val="center"/>
          </w:tcPr>
          <w:p w14:paraId="592CEBED" w14:textId="77777777" w:rsidR="00C54EB0" w:rsidRDefault="003055AD">
            <w:pPr>
              <w:jc w:val="center"/>
              <w:rPr>
                <w:rFonts w:ascii="宋体" w:hAnsi="宋体" w:cs="宋体"/>
                <w:sz w:val="24"/>
                <w:szCs w:val="24"/>
              </w:rPr>
            </w:pPr>
            <w:r>
              <w:rPr>
                <w:rFonts w:ascii="宋体" w:hAnsi="宋体" w:cs="宋体" w:hint="eastAsia"/>
                <w:sz w:val="24"/>
                <w:szCs w:val="24"/>
              </w:rPr>
              <w:t>2</w:t>
            </w:r>
          </w:p>
        </w:tc>
        <w:tc>
          <w:tcPr>
            <w:tcW w:w="4512" w:type="dxa"/>
            <w:vAlign w:val="center"/>
          </w:tcPr>
          <w:p w14:paraId="2B63BC1D" w14:textId="77777777" w:rsidR="00C54EB0" w:rsidRDefault="003055AD">
            <w:pPr>
              <w:jc w:val="left"/>
              <w:rPr>
                <w:rFonts w:ascii="宋体" w:hAnsi="宋体" w:cs="宋体"/>
                <w:sz w:val="24"/>
                <w:szCs w:val="24"/>
              </w:rPr>
            </w:pPr>
            <w:r>
              <w:rPr>
                <w:rFonts w:ascii="宋体" w:hAnsi="宋体" w:cs="宋体" w:hint="eastAsia"/>
                <w:sz w:val="24"/>
                <w:szCs w:val="24"/>
              </w:rPr>
              <w:t>1.控制方式：微机处理，全自动控制，带提示音；</w:t>
            </w:r>
          </w:p>
          <w:p w14:paraId="2C347649" w14:textId="77777777" w:rsidR="00C54EB0" w:rsidRDefault="003055AD">
            <w:pPr>
              <w:jc w:val="left"/>
              <w:rPr>
                <w:rFonts w:ascii="宋体" w:hAnsi="宋体" w:cs="宋体"/>
                <w:sz w:val="24"/>
                <w:szCs w:val="24"/>
              </w:rPr>
            </w:pPr>
            <w:r>
              <w:rPr>
                <w:rFonts w:ascii="宋体" w:hAnsi="宋体" w:cs="宋体" w:hint="eastAsia"/>
                <w:sz w:val="24"/>
                <w:szCs w:val="24"/>
              </w:rPr>
              <w:t>2.温度：134℃、121℃；</w:t>
            </w:r>
          </w:p>
          <w:p w14:paraId="73AA8883" w14:textId="77777777" w:rsidR="00C54EB0" w:rsidRDefault="003055AD">
            <w:pPr>
              <w:jc w:val="left"/>
              <w:rPr>
                <w:rFonts w:ascii="宋体" w:hAnsi="宋体" w:cs="宋体"/>
                <w:sz w:val="24"/>
                <w:szCs w:val="24"/>
              </w:rPr>
            </w:pPr>
            <w:r>
              <w:rPr>
                <w:rFonts w:ascii="宋体" w:hAnsi="宋体" w:cs="宋体" w:hint="eastAsia"/>
                <w:sz w:val="24"/>
                <w:szCs w:val="24"/>
              </w:rPr>
              <w:t>3.温控精度：温度感应控制，±0.2℃等</w:t>
            </w:r>
          </w:p>
        </w:tc>
        <w:tc>
          <w:tcPr>
            <w:tcW w:w="1403" w:type="dxa"/>
            <w:vMerge/>
            <w:vAlign w:val="center"/>
          </w:tcPr>
          <w:p w14:paraId="7043FA0E" w14:textId="77777777" w:rsidR="00C54EB0" w:rsidRDefault="00C54EB0">
            <w:pPr>
              <w:spacing w:line="360" w:lineRule="auto"/>
              <w:jc w:val="center"/>
              <w:rPr>
                <w:rFonts w:ascii="宋体" w:hAnsi="宋体" w:cs="宋体"/>
                <w:kern w:val="0"/>
                <w:sz w:val="24"/>
                <w:highlight w:val="yellow"/>
              </w:rPr>
            </w:pPr>
          </w:p>
        </w:tc>
        <w:tc>
          <w:tcPr>
            <w:tcW w:w="1233" w:type="dxa"/>
            <w:vMerge/>
            <w:noWrap/>
            <w:vAlign w:val="center"/>
          </w:tcPr>
          <w:p w14:paraId="7ADCDDA6" w14:textId="77777777" w:rsidR="00C54EB0" w:rsidRDefault="00C54EB0">
            <w:pPr>
              <w:spacing w:line="360" w:lineRule="auto"/>
              <w:jc w:val="center"/>
              <w:rPr>
                <w:rFonts w:ascii="宋体" w:hAnsi="宋体" w:cs="宋体"/>
                <w:kern w:val="0"/>
                <w:sz w:val="24"/>
              </w:rPr>
            </w:pPr>
          </w:p>
        </w:tc>
      </w:tr>
      <w:tr w:rsidR="00C54EB0" w14:paraId="4A885C02" w14:textId="77777777">
        <w:trPr>
          <w:trHeight w:val="1424"/>
        </w:trPr>
        <w:tc>
          <w:tcPr>
            <w:tcW w:w="1771" w:type="dxa"/>
            <w:vAlign w:val="center"/>
          </w:tcPr>
          <w:p w14:paraId="7F2883D1" w14:textId="77777777" w:rsidR="00C54EB0" w:rsidRDefault="003055AD">
            <w:pPr>
              <w:jc w:val="center"/>
              <w:rPr>
                <w:rFonts w:ascii="宋体" w:hAnsi="宋体" w:cs="宋体"/>
                <w:sz w:val="24"/>
                <w:szCs w:val="24"/>
              </w:rPr>
            </w:pPr>
            <w:r>
              <w:rPr>
                <w:rFonts w:ascii="宋体" w:hAnsi="宋体" w:cs="宋体" w:hint="eastAsia"/>
                <w:sz w:val="24"/>
                <w:szCs w:val="24"/>
              </w:rPr>
              <w:lastRenderedPageBreak/>
              <w:t>消毒清洗机</w:t>
            </w:r>
          </w:p>
        </w:tc>
        <w:tc>
          <w:tcPr>
            <w:tcW w:w="1039" w:type="dxa"/>
            <w:noWrap/>
            <w:vAlign w:val="center"/>
          </w:tcPr>
          <w:p w14:paraId="5055E8E7" w14:textId="77777777" w:rsidR="00C54EB0" w:rsidRDefault="003055AD">
            <w:pPr>
              <w:jc w:val="center"/>
              <w:rPr>
                <w:rFonts w:ascii="宋体" w:hAnsi="宋体" w:cs="宋体"/>
                <w:sz w:val="24"/>
                <w:szCs w:val="24"/>
              </w:rPr>
            </w:pPr>
            <w:r>
              <w:rPr>
                <w:rFonts w:ascii="宋体" w:hAnsi="宋体" w:cs="宋体" w:hint="eastAsia"/>
                <w:sz w:val="24"/>
                <w:szCs w:val="24"/>
              </w:rPr>
              <w:t>1</w:t>
            </w:r>
          </w:p>
        </w:tc>
        <w:tc>
          <w:tcPr>
            <w:tcW w:w="4512" w:type="dxa"/>
            <w:vAlign w:val="center"/>
          </w:tcPr>
          <w:p w14:paraId="0AD4C90D" w14:textId="77777777" w:rsidR="00C54EB0" w:rsidRDefault="003055AD">
            <w:pPr>
              <w:jc w:val="left"/>
              <w:rPr>
                <w:rFonts w:ascii="宋体" w:hAnsi="宋体" w:cs="宋体"/>
                <w:sz w:val="24"/>
                <w:szCs w:val="24"/>
              </w:rPr>
            </w:pPr>
            <w:r>
              <w:rPr>
                <w:rFonts w:ascii="宋体" w:hAnsi="宋体" w:cs="宋体" w:hint="eastAsia"/>
                <w:sz w:val="24"/>
                <w:szCs w:val="24"/>
              </w:rPr>
              <w:t>1.设备适合独立式和内嵌式安装。</w:t>
            </w:r>
          </w:p>
          <w:p w14:paraId="2031B71D" w14:textId="77777777" w:rsidR="00C54EB0" w:rsidRDefault="003055AD">
            <w:pPr>
              <w:jc w:val="left"/>
              <w:rPr>
                <w:rFonts w:ascii="宋体" w:hAnsi="宋体" w:cs="宋体"/>
                <w:sz w:val="24"/>
                <w:szCs w:val="24"/>
              </w:rPr>
            </w:pPr>
            <w:r>
              <w:rPr>
                <w:rFonts w:ascii="宋体" w:hAnsi="宋体" w:cs="宋体" w:hint="eastAsia"/>
                <w:sz w:val="24"/>
                <w:szCs w:val="24"/>
              </w:rPr>
              <w:t>2.口腔</w:t>
            </w:r>
            <w:proofErr w:type="gramStart"/>
            <w:r>
              <w:rPr>
                <w:rFonts w:ascii="宋体" w:hAnsi="宋体" w:cs="宋体" w:hint="eastAsia"/>
                <w:sz w:val="24"/>
                <w:szCs w:val="24"/>
              </w:rPr>
              <w:t>专用拉篮为上</w:t>
            </w:r>
            <w:proofErr w:type="gramEnd"/>
            <w:r>
              <w:rPr>
                <w:rFonts w:ascii="宋体" w:hAnsi="宋体" w:cs="宋体" w:hint="eastAsia"/>
                <w:sz w:val="24"/>
                <w:szCs w:val="24"/>
              </w:rPr>
              <w:t>置式连接。</w:t>
            </w:r>
          </w:p>
          <w:p w14:paraId="2E4AA0A3" w14:textId="77777777" w:rsidR="00C54EB0" w:rsidRDefault="003055AD">
            <w:pPr>
              <w:jc w:val="left"/>
              <w:rPr>
                <w:rFonts w:ascii="宋体" w:hAnsi="宋体" w:cs="宋体"/>
                <w:sz w:val="24"/>
                <w:szCs w:val="24"/>
              </w:rPr>
            </w:pPr>
            <w:r>
              <w:rPr>
                <w:rFonts w:ascii="宋体" w:hAnsi="宋体" w:cs="宋体" w:hint="eastAsia"/>
                <w:sz w:val="24"/>
                <w:szCs w:val="24"/>
              </w:rPr>
              <w:t>3.电加热方式，功率要求≥9KW等</w:t>
            </w:r>
          </w:p>
        </w:tc>
        <w:tc>
          <w:tcPr>
            <w:tcW w:w="1403" w:type="dxa"/>
            <w:vMerge/>
            <w:vAlign w:val="center"/>
          </w:tcPr>
          <w:p w14:paraId="00016389" w14:textId="77777777" w:rsidR="00C54EB0" w:rsidRDefault="00C54EB0">
            <w:pPr>
              <w:spacing w:line="360" w:lineRule="auto"/>
              <w:jc w:val="center"/>
              <w:rPr>
                <w:rFonts w:ascii="宋体" w:hAnsi="宋体" w:cs="宋体"/>
                <w:kern w:val="0"/>
                <w:sz w:val="24"/>
                <w:highlight w:val="yellow"/>
              </w:rPr>
            </w:pPr>
          </w:p>
        </w:tc>
        <w:tc>
          <w:tcPr>
            <w:tcW w:w="1233" w:type="dxa"/>
            <w:vMerge/>
            <w:noWrap/>
            <w:vAlign w:val="center"/>
          </w:tcPr>
          <w:p w14:paraId="50543BD6" w14:textId="77777777" w:rsidR="00C54EB0" w:rsidRDefault="00C54EB0">
            <w:pPr>
              <w:spacing w:line="360" w:lineRule="auto"/>
              <w:jc w:val="center"/>
              <w:rPr>
                <w:rFonts w:ascii="宋体" w:hAnsi="宋体" w:cs="宋体"/>
                <w:kern w:val="0"/>
                <w:sz w:val="24"/>
              </w:rPr>
            </w:pPr>
          </w:p>
        </w:tc>
      </w:tr>
      <w:tr w:rsidR="00C54EB0" w14:paraId="25B8B8DF" w14:textId="77777777">
        <w:trPr>
          <w:trHeight w:val="164"/>
        </w:trPr>
        <w:tc>
          <w:tcPr>
            <w:tcW w:w="1771" w:type="dxa"/>
            <w:vAlign w:val="center"/>
          </w:tcPr>
          <w:p w14:paraId="6C3E8334" w14:textId="77777777" w:rsidR="00C54EB0" w:rsidRDefault="003055AD">
            <w:pPr>
              <w:jc w:val="center"/>
              <w:rPr>
                <w:rFonts w:ascii="宋体" w:hAnsi="宋体" w:cs="宋体"/>
                <w:sz w:val="24"/>
                <w:szCs w:val="24"/>
              </w:rPr>
            </w:pPr>
            <w:r>
              <w:rPr>
                <w:rFonts w:ascii="宋体" w:hAnsi="宋体" w:cs="宋体" w:hint="eastAsia"/>
                <w:sz w:val="24"/>
                <w:szCs w:val="24"/>
              </w:rPr>
              <w:t>牙钻清洗加油机</w:t>
            </w:r>
          </w:p>
        </w:tc>
        <w:tc>
          <w:tcPr>
            <w:tcW w:w="1039" w:type="dxa"/>
            <w:noWrap/>
            <w:vAlign w:val="center"/>
          </w:tcPr>
          <w:p w14:paraId="353C50DC" w14:textId="77777777" w:rsidR="00C54EB0" w:rsidRDefault="003055AD">
            <w:pPr>
              <w:jc w:val="center"/>
              <w:rPr>
                <w:rFonts w:ascii="宋体" w:hAnsi="宋体" w:cs="宋体"/>
                <w:sz w:val="24"/>
                <w:szCs w:val="24"/>
              </w:rPr>
            </w:pPr>
            <w:r>
              <w:rPr>
                <w:rFonts w:ascii="宋体" w:hAnsi="宋体" w:cs="宋体" w:hint="eastAsia"/>
                <w:sz w:val="24"/>
                <w:szCs w:val="24"/>
              </w:rPr>
              <w:t>2</w:t>
            </w:r>
          </w:p>
        </w:tc>
        <w:tc>
          <w:tcPr>
            <w:tcW w:w="4512" w:type="dxa"/>
            <w:vAlign w:val="center"/>
          </w:tcPr>
          <w:p w14:paraId="65F6E235" w14:textId="77777777" w:rsidR="00C54EB0" w:rsidRDefault="003055AD">
            <w:pPr>
              <w:jc w:val="left"/>
              <w:rPr>
                <w:rFonts w:ascii="宋体" w:hAnsi="宋体" w:cs="宋体"/>
                <w:sz w:val="24"/>
                <w:szCs w:val="24"/>
              </w:rPr>
            </w:pPr>
            <w:r>
              <w:rPr>
                <w:rFonts w:ascii="宋体" w:hAnsi="宋体" w:cs="宋体" w:hint="eastAsia"/>
                <w:sz w:val="24"/>
                <w:szCs w:val="24"/>
              </w:rPr>
              <w:t>1.供气压力：0.4-0.6MPa。</w:t>
            </w:r>
          </w:p>
          <w:p w14:paraId="4B5106BC" w14:textId="77777777" w:rsidR="00C54EB0" w:rsidRDefault="003055AD">
            <w:pPr>
              <w:jc w:val="left"/>
              <w:rPr>
                <w:rFonts w:ascii="宋体" w:hAnsi="宋体" w:cs="宋体"/>
                <w:sz w:val="24"/>
                <w:szCs w:val="24"/>
              </w:rPr>
            </w:pPr>
            <w:r>
              <w:rPr>
                <w:rFonts w:ascii="宋体" w:hAnsi="宋体" w:cs="宋体" w:hint="eastAsia"/>
                <w:sz w:val="24"/>
                <w:szCs w:val="24"/>
              </w:rPr>
              <w:t>2.电源电压：110VAC-240VAC:50-60Hz。</w:t>
            </w:r>
          </w:p>
          <w:p w14:paraId="7E7C4152" w14:textId="77777777" w:rsidR="00C54EB0" w:rsidRDefault="003055AD">
            <w:pPr>
              <w:jc w:val="left"/>
              <w:rPr>
                <w:rFonts w:ascii="宋体" w:hAnsi="宋体" w:cs="宋体"/>
                <w:sz w:val="24"/>
                <w:szCs w:val="24"/>
              </w:rPr>
            </w:pPr>
            <w:r>
              <w:rPr>
                <w:rFonts w:ascii="宋体" w:hAnsi="宋体" w:cs="宋体" w:hint="eastAsia"/>
                <w:sz w:val="24"/>
                <w:szCs w:val="24"/>
              </w:rPr>
              <w:t>3.消耗电量：≤30VA。</w:t>
            </w:r>
          </w:p>
          <w:p w14:paraId="7FE2DD9F" w14:textId="77777777" w:rsidR="00C54EB0" w:rsidRDefault="003055AD">
            <w:pPr>
              <w:jc w:val="left"/>
              <w:rPr>
                <w:rFonts w:ascii="宋体" w:hAnsi="宋体" w:cs="宋体"/>
                <w:sz w:val="24"/>
                <w:szCs w:val="24"/>
              </w:rPr>
            </w:pPr>
            <w:r>
              <w:rPr>
                <w:rFonts w:ascii="宋体" w:hAnsi="宋体" w:cs="宋体" w:hint="eastAsia"/>
                <w:sz w:val="24"/>
                <w:szCs w:val="24"/>
              </w:rPr>
              <w:t>4.重量：≤6kg等</w:t>
            </w:r>
          </w:p>
        </w:tc>
        <w:tc>
          <w:tcPr>
            <w:tcW w:w="1403" w:type="dxa"/>
            <w:vMerge/>
            <w:vAlign w:val="center"/>
          </w:tcPr>
          <w:p w14:paraId="3D5D2043" w14:textId="77777777" w:rsidR="00C54EB0" w:rsidRDefault="00C54EB0">
            <w:pPr>
              <w:spacing w:line="360" w:lineRule="auto"/>
              <w:jc w:val="center"/>
              <w:rPr>
                <w:rFonts w:ascii="宋体" w:hAnsi="宋体" w:cs="宋体"/>
                <w:kern w:val="0"/>
                <w:sz w:val="24"/>
                <w:highlight w:val="yellow"/>
              </w:rPr>
            </w:pPr>
          </w:p>
        </w:tc>
        <w:tc>
          <w:tcPr>
            <w:tcW w:w="1233" w:type="dxa"/>
            <w:vMerge/>
            <w:noWrap/>
            <w:vAlign w:val="center"/>
          </w:tcPr>
          <w:p w14:paraId="38AB7BCA" w14:textId="77777777" w:rsidR="00C54EB0" w:rsidRDefault="00C54EB0">
            <w:pPr>
              <w:spacing w:line="360" w:lineRule="auto"/>
              <w:jc w:val="center"/>
              <w:rPr>
                <w:rFonts w:ascii="宋体" w:hAnsi="宋体" w:cs="宋体"/>
                <w:kern w:val="0"/>
                <w:sz w:val="24"/>
              </w:rPr>
            </w:pPr>
          </w:p>
        </w:tc>
      </w:tr>
      <w:tr w:rsidR="00C54EB0" w14:paraId="15425A4D" w14:textId="77777777">
        <w:trPr>
          <w:trHeight w:val="1118"/>
        </w:trPr>
        <w:tc>
          <w:tcPr>
            <w:tcW w:w="1771" w:type="dxa"/>
            <w:vAlign w:val="center"/>
          </w:tcPr>
          <w:p w14:paraId="3A98F73D" w14:textId="77777777" w:rsidR="00C54EB0" w:rsidRDefault="003055AD">
            <w:pPr>
              <w:jc w:val="center"/>
              <w:rPr>
                <w:rFonts w:ascii="宋体" w:hAnsi="宋体" w:cs="宋体"/>
                <w:sz w:val="24"/>
                <w:szCs w:val="24"/>
              </w:rPr>
            </w:pPr>
            <w:r>
              <w:rPr>
                <w:rFonts w:ascii="宋体" w:hAnsi="宋体" w:cs="宋体" w:hint="eastAsia"/>
                <w:sz w:val="24"/>
                <w:szCs w:val="24"/>
              </w:rPr>
              <w:t>超声骨刀</w:t>
            </w:r>
          </w:p>
        </w:tc>
        <w:tc>
          <w:tcPr>
            <w:tcW w:w="1039" w:type="dxa"/>
            <w:noWrap/>
            <w:vAlign w:val="center"/>
          </w:tcPr>
          <w:p w14:paraId="1951A9CB" w14:textId="77777777" w:rsidR="00C54EB0" w:rsidRDefault="003055AD">
            <w:pPr>
              <w:jc w:val="center"/>
              <w:rPr>
                <w:rFonts w:ascii="宋体" w:hAnsi="宋体" w:cs="宋体"/>
                <w:sz w:val="24"/>
                <w:szCs w:val="24"/>
              </w:rPr>
            </w:pPr>
            <w:r>
              <w:rPr>
                <w:rFonts w:ascii="宋体" w:hAnsi="宋体" w:cs="宋体" w:hint="eastAsia"/>
                <w:sz w:val="24"/>
                <w:szCs w:val="24"/>
              </w:rPr>
              <w:t>1</w:t>
            </w:r>
          </w:p>
        </w:tc>
        <w:tc>
          <w:tcPr>
            <w:tcW w:w="4512" w:type="dxa"/>
            <w:vAlign w:val="center"/>
          </w:tcPr>
          <w:p w14:paraId="6CEB80EC" w14:textId="77777777" w:rsidR="00C54EB0" w:rsidRDefault="003055AD">
            <w:pPr>
              <w:jc w:val="left"/>
              <w:rPr>
                <w:rFonts w:ascii="宋体" w:hAnsi="宋体" w:cs="宋体"/>
                <w:sz w:val="24"/>
                <w:szCs w:val="24"/>
              </w:rPr>
            </w:pPr>
            <w:r>
              <w:rPr>
                <w:rFonts w:ascii="宋体" w:hAnsi="宋体" w:cs="宋体" w:hint="eastAsia"/>
                <w:sz w:val="24"/>
                <w:szCs w:val="24"/>
              </w:rPr>
              <w:t>1.电气设备类别：1类；电气安全性类别：BF型。</w:t>
            </w:r>
          </w:p>
          <w:p w14:paraId="21BDD612" w14:textId="77777777" w:rsidR="00C54EB0" w:rsidRDefault="003055AD">
            <w:pPr>
              <w:jc w:val="left"/>
              <w:rPr>
                <w:rFonts w:ascii="宋体" w:hAnsi="宋体" w:cs="宋体"/>
                <w:sz w:val="24"/>
                <w:szCs w:val="24"/>
              </w:rPr>
            </w:pPr>
            <w:r>
              <w:rPr>
                <w:rFonts w:ascii="宋体" w:hAnsi="宋体" w:cs="宋体" w:hint="eastAsia"/>
                <w:sz w:val="24"/>
                <w:szCs w:val="24"/>
              </w:rPr>
              <w:t>2.电压：100 VAC至230 VAC。</w:t>
            </w:r>
          </w:p>
          <w:p w14:paraId="0ACA3F98" w14:textId="77777777" w:rsidR="00C54EB0" w:rsidRDefault="003055AD">
            <w:pPr>
              <w:jc w:val="left"/>
              <w:rPr>
                <w:rFonts w:ascii="宋体" w:hAnsi="宋体" w:cs="宋体"/>
                <w:sz w:val="24"/>
                <w:szCs w:val="24"/>
              </w:rPr>
            </w:pPr>
            <w:r>
              <w:rPr>
                <w:rFonts w:ascii="宋体" w:hAnsi="宋体" w:cs="宋体" w:hint="eastAsia"/>
                <w:sz w:val="24"/>
                <w:szCs w:val="24"/>
              </w:rPr>
              <w:t xml:space="preserve">3.频率：50 Hz / 60 Hz等 </w:t>
            </w:r>
          </w:p>
        </w:tc>
        <w:tc>
          <w:tcPr>
            <w:tcW w:w="1403" w:type="dxa"/>
            <w:vMerge/>
            <w:vAlign w:val="center"/>
          </w:tcPr>
          <w:p w14:paraId="0BF64F89" w14:textId="77777777" w:rsidR="00C54EB0" w:rsidRDefault="00C54EB0">
            <w:pPr>
              <w:spacing w:line="360" w:lineRule="auto"/>
              <w:jc w:val="center"/>
              <w:rPr>
                <w:rFonts w:ascii="宋体" w:hAnsi="宋体" w:cs="宋体"/>
                <w:kern w:val="0"/>
                <w:sz w:val="24"/>
                <w:highlight w:val="yellow"/>
              </w:rPr>
            </w:pPr>
          </w:p>
        </w:tc>
        <w:tc>
          <w:tcPr>
            <w:tcW w:w="1233" w:type="dxa"/>
            <w:vMerge/>
            <w:noWrap/>
            <w:vAlign w:val="center"/>
          </w:tcPr>
          <w:p w14:paraId="0355FFC8" w14:textId="77777777" w:rsidR="00C54EB0" w:rsidRDefault="00C54EB0">
            <w:pPr>
              <w:spacing w:line="360" w:lineRule="auto"/>
              <w:jc w:val="center"/>
              <w:rPr>
                <w:rFonts w:ascii="宋体" w:hAnsi="宋体" w:cs="宋体"/>
                <w:kern w:val="0"/>
                <w:sz w:val="24"/>
              </w:rPr>
            </w:pPr>
          </w:p>
        </w:tc>
      </w:tr>
    </w:tbl>
    <w:p w14:paraId="2D8EE9C1" w14:textId="77777777" w:rsidR="00C54EB0" w:rsidRDefault="003055AD">
      <w:pPr>
        <w:tabs>
          <w:tab w:val="left" w:pos="6990"/>
        </w:tabs>
        <w:adjustRightInd w:val="0"/>
        <w:snapToGrid w:val="0"/>
        <w:spacing w:line="360" w:lineRule="auto"/>
        <w:rPr>
          <w:rFonts w:ascii="Arial" w:hAnsi="Arial" w:cs="Arial"/>
          <w:sz w:val="24"/>
        </w:rPr>
      </w:pPr>
      <w:r>
        <w:rPr>
          <w:rFonts w:ascii="Arial" w:hAnsi="Arial" w:cs="Arial" w:hint="eastAsia"/>
          <w:sz w:val="24"/>
        </w:rPr>
        <w:t>五、</w:t>
      </w:r>
      <w:r>
        <w:rPr>
          <w:rFonts w:ascii="Arial" w:hAnsi="Arial" w:cs="Arial"/>
          <w:sz w:val="24"/>
        </w:rPr>
        <w:t>供应商资格</w:t>
      </w:r>
      <w:r>
        <w:rPr>
          <w:rFonts w:ascii="Arial" w:hAnsi="Arial" w:cs="Arial" w:hint="eastAsia"/>
          <w:sz w:val="24"/>
        </w:rPr>
        <w:t>条件</w:t>
      </w:r>
      <w:r>
        <w:rPr>
          <w:rFonts w:ascii="Arial" w:hAnsi="Arial" w:cs="Arial"/>
          <w:sz w:val="24"/>
        </w:rPr>
        <w:t>：</w:t>
      </w:r>
      <w:r>
        <w:rPr>
          <w:rFonts w:ascii="Arial" w:hAnsi="Arial" w:cs="Arial"/>
          <w:sz w:val="24"/>
        </w:rPr>
        <w:tab/>
      </w:r>
    </w:p>
    <w:p w14:paraId="5EAA6A47"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1.</w:t>
      </w:r>
      <w:r>
        <w:rPr>
          <w:rFonts w:ascii="Arial" w:hAnsi="Arial" w:cs="Arial" w:hint="eastAsia"/>
          <w:sz w:val="24"/>
        </w:rPr>
        <w:t>满足《中华人民共和国政府采购法》第二十二条规定；</w:t>
      </w:r>
    </w:p>
    <w:p w14:paraId="4ABC057A"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2.</w:t>
      </w:r>
      <w:r>
        <w:rPr>
          <w:rFonts w:ascii="Arial" w:hAnsi="Arial" w:cs="Arial" w:hint="eastAsia"/>
          <w:sz w:val="24"/>
        </w:rPr>
        <w:t>落实政府采购政策需满足的资格要求：</w:t>
      </w:r>
    </w:p>
    <w:p w14:paraId="2A2AF170"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4C7D208A"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7563994"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w:t>
      </w:r>
      <w:r>
        <w:rPr>
          <w:rFonts w:ascii="Arial" w:hAnsi="Arial" w:cs="Arial" w:hint="eastAsia"/>
          <w:sz w:val="24"/>
        </w:rPr>
        <w:t>3</w:t>
      </w:r>
      <w:r>
        <w:rPr>
          <w:rFonts w:ascii="Arial" w:hAnsi="Arial" w:cs="Arial" w:hint="eastAsia"/>
          <w:sz w:val="24"/>
        </w:rPr>
        <w:t>）已在采购代理机构领取招标文件的投标人。</w:t>
      </w:r>
    </w:p>
    <w:p w14:paraId="41EBCEBD" w14:textId="77777777" w:rsidR="00C54EB0" w:rsidRDefault="003055AD">
      <w:pPr>
        <w:numPr>
          <w:ilvl w:val="0"/>
          <w:numId w:val="1"/>
        </w:num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本项目的特定资格要求：</w:t>
      </w:r>
    </w:p>
    <w:p w14:paraId="0E66F8C3" w14:textId="77777777" w:rsidR="00C54EB0" w:rsidRDefault="003055AD">
      <w:pPr>
        <w:adjustRightInd w:val="0"/>
        <w:snapToGrid w:val="0"/>
        <w:spacing w:line="360" w:lineRule="auto"/>
        <w:ind w:leftChars="171" w:left="359"/>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）供应商为经销商的必须具备国家主管部门颁发的医疗设备经营许可证；</w:t>
      </w:r>
    </w:p>
    <w:p w14:paraId="1F620AFD" w14:textId="77777777" w:rsidR="00C54EB0" w:rsidRDefault="003055AD">
      <w:pPr>
        <w:adjustRightInd w:val="0"/>
        <w:snapToGrid w:val="0"/>
        <w:spacing w:line="360" w:lineRule="auto"/>
        <w:ind w:leftChars="-85" w:left="-178" w:firstLineChars="256" w:firstLine="614"/>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）供应商为制造商的必须具有国家主管部门颁发的医疗设备注册证。</w:t>
      </w:r>
    </w:p>
    <w:p w14:paraId="0F4C3D97" w14:textId="0FA777B8" w:rsidR="00C54EB0" w:rsidRDefault="003055AD">
      <w:pPr>
        <w:adjustRightInd w:val="0"/>
        <w:snapToGrid w:val="0"/>
        <w:spacing w:line="360" w:lineRule="auto"/>
        <w:rPr>
          <w:rFonts w:ascii="Arial" w:hAnsi="Arial" w:cs="Arial"/>
          <w:sz w:val="24"/>
        </w:rPr>
      </w:pPr>
      <w:r>
        <w:rPr>
          <w:rFonts w:ascii="Arial" w:hAnsi="Arial" w:cs="Arial" w:hint="eastAsia"/>
          <w:sz w:val="24"/>
        </w:rPr>
        <w:t>六、获取磋商</w:t>
      </w:r>
      <w:r>
        <w:rPr>
          <w:rFonts w:ascii="Arial" w:hAnsi="Arial" w:cs="Arial"/>
          <w:sz w:val="24"/>
        </w:rPr>
        <w:t>文件</w:t>
      </w:r>
      <w:r>
        <w:rPr>
          <w:rFonts w:ascii="Arial" w:hAnsi="Arial" w:cs="Arial" w:hint="eastAsia"/>
          <w:sz w:val="24"/>
        </w:rPr>
        <w:t>时间：</w:t>
      </w:r>
      <w:r>
        <w:rPr>
          <w:rFonts w:ascii="Arial" w:hAnsi="Arial" w:cs="Arial" w:hint="eastAsia"/>
          <w:sz w:val="24"/>
        </w:rPr>
        <w:t>2020</w:t>
      </w:r>
      <w:r>
        <w:rPr>
          <w:rFonts w:ascii="Arial" w:hAnsi="Arial" w:cs="Arial" w:hint="eastAsia"/>
          <w:sz w:val="24"/>
        </w:rPr>
        <w:t>年</w:t>
      </w:r>
      <w:r>
        <w:rPr>
          <w:rFonts w:ascii="Arial" w:hAnsi="Arial" w:cs="Arial" w:hint="eastAsia"/>
          <w:sz w:val="24"/>
        </w:rPr>
        <w:t>07</w:t>
      </w:r>
      <w:r>
        <w:rPr>
          <w:rFonts w:ascii="Arial" w:hAnsi="Arial" w:cs="Arial" w:hint="eastAsia"/>
          <w:sz w:val="24"/>
        </w:rPr>
        <w:t>月</w:t>
      </w:r>
      <w:r w:rsidR="00955A82">
        <w:rPr>
          <w:rFonts w:ascii="Arial" w:hAnsi="Arial" w:cs="Arial" w:hint="eastAsia"/>
          <w:sz w:val="24"/>
        </w:rPr>
        <w:t>22</w:t>
      </w:r>
      <w:r>
        <w:rPr>
          <w:rFonts w:ascii="Arial" w:hAnsi="Arial" w:cs="Arial" w:hint="eastAsia"/>
          <w:sz w:val="24"/>
        </w:rPr>
        <w:t>日至</w:t>
      </w:r>
      <w:r>
        <w:rPr>
          <w:rFonts w:ascii="Arial" w:hAnsi="Arial" w:cs="Arial" w:hint="eastAsia"/>
          <w:sz w:val="24"/>
        </w:rPr>
        <w:t>2020</w:t>
      </w:r>
      <w:r>
        <w:rPr>
          <w:rFonts w:ascii="Arial" w:hAnsi="Arial" w:cs="Arial" w:hint="eastAsia"/>
          <w:sz w:val="24"/>
        </w:rPr>
        <w:t>年</w:t>
      </w:r>
      <w:r>
        <w:rPr>
          <w:rFonts w:ascii="Arial" w:hAnsi="Arial" w:cs="Arial" w:hint="eastAsia"/>
          <w:sz w:val="24"/>
        </w:rPr>
        <w:t>07</w:t>
      </w:r>
      <w:r>
        <w:rPr>
          <w:rFonts w:ascii="Arial" w:hAnsi="Arial" w:cs="Arial" w:hint="eastAsia"/>
          <w:sz w:val="24"/>
        </w:rPr>
        <w:t>月</w:t>
      </w:r>
      <w:r w:rsidR="00955A82">
        <w:rPr>
          <w:rFonts w:ascii="Arial" w:hAnsi="Arial" w:cs="Arial" w:hint="eastAsia"/>
          <w:sz w:val="24"/>
        </w:rPr>
        <w:t>29</w:t>
      </w:r>
      <w:bookmarkStart w:id="0" w:name="_GoBack"/>
      <w:bookmarkEnd w:id="0"/>
      <w:r>
        <w:rPr>
          <w:rFonts w:ascii="Arial" w:hAnsi="Arial" w:cs="Arial" w:hint="eastAsia"/>
          <w:sz w:val="24"/>
        </w:rPr>
        <w:t>日，每天</w:t>
      </w:r>
      <w:r>
        <w:rPr>
          <w:rFonts w:ascii="Arial" w:hAnsi="Arial" w:cs="Arial" w:hint="eastAsia"/>
          <w:sz w:val="24"/>
        </w:rPr>
        <w:t>8:30-16:30</w:t>
      </w:r>
      <w:r>
        <w:rPr>
          <w:rFonts w:ascii="Arial" w:hAnsi="Arial" w:cs="Arial" w:hint="eastAsia"/>
          <w:sz w:val="24"/>
        </w:rPr>
        <w:t>（北京时间，法定节假日除外）</w:t>
      </w:r>
    </w:p>
    <w:p w14:paraId="7AE38DBD" w14:textId="705C1317" w:rsidR="00C54EB0" w:rsidRDefault="003055AD">
      <w:pPr>
        <w:adjustRightInd w:val="0"/>
        <w:snapToGrid w:val="0"/>
        <w:spacing w:line="360" w:lineRule="auto"/>
        <w:ind w:firstLineChars="200" w:firstLine="480"/>
        <w:rPr>
          <w:rFonts w:ascii="Arial" w:hAnsi="Arial" w:cs="Arial"/>
          <w:sz w:val="24"/>
        </w:rPr>
      </w:pPr>
      <w:r>
        <w:rPr>
          <w:rFonts w:ascii="Arial" w:hAnsi="Arial" w:cs="Arial" w:hint="eastAsia"/>
          <w:sz w:val="24"/>
        </w:rPr>
        <w:t>方式：网上邮件方式购买。疫情期间，采用邮件方式</w:t>
      </w:r>
      <w:proofErr w:type="gramStart"/>
      <w:r>
        <w:rPr>
          <w:rFonts w:ascii="Arial" w:hAnsi="Arial" w:cs="Arial" w:hint="eastAsia"/>
          <w:sz w:val="24"/>
        </w:rPr>
        <w:t>获取</w:t>
      </w:r>
      <w:r w:rsidR="00B86279">
        <w:rPr>
          <w:rFonts w:ascii="Arial" w:hAnsi="Arial" w:cs="Arial" w:hint="eastAsia"/>
          <w:sz w:val="24"/>
        </w:rPr>
        <w:t>磋商</w:t>
      </w:r>
      <w:proofErr w:type="gramEnd"/>
      <w:r>
        <w:rPr>
          <w:rFonts w:ascii="Arial" w:hAnsi="Arial" w:cs="Arial" w:hint="eastAsia"/>
          <w:sz w:val="24"/>
        </w:rPr>
        <w:t>文件。</w:t>
      </w:r>
      <w:r w:rsidR="00B86279">
        <w:rPr>
          <w:rFonts w:ascii="Arial" w:hAnsi="Arial" w:cs="Arial" w:hint="eastAsia"/>
          <w:sz w:val="24"/>
        </w:rPr>
        <w:t>供应商</w:t>
      </w:r>
      <w:r>
        <w:rPr>
          <w:rFonts w:ascii="Arial" w:hAnsi="Arial" w:cs="Arial" w:hint="eastAsia"/>
          <w:sz w:val="24"/>
        </w:rPr>
        <w:t>在本公告附件下载电子版报名登记表（或联系招标代理工作人员获取报名登记表，联系人孙兴旺</w:t>
      </w:r>
      <w:r>
        <w:rPr>
          <w:rFonts w:ascii="Arial" w:hAnsi="Arial" w:cs="Arial" w:hint="eastAsia"/>
          <w:sz w:val="24"/>
        </w:rPr>
        <w:t>15116933805/</w:t>
      </w:r>
      <w:proofErr w:type="gramStart"/>
      <w:r>
        <w:rPr>
          <w:rFonts w:ascii="Arial" w:hAnsi="Arial" w:cs="Arial" w:hint="eastAsia"/>
          <w:sz w:val="24"/>
        </w:rPr>
        <w:t>李卓原</w:t>
      </w:r>
      <w:proofErr w:type="gramEnd"/>
      <w:r>
        <w:rPr>
          <w:rFonts w:ascii="Arial" w:hAnsi="Arial" w:cs="Arial" w:hint="eastAsia"/>
          <w:sz w:val="24"/>
        </w:rPr>
        <w:t>13681464148</w:t>
      </w:r>
      <w:r>
        <w:rPr>
          <w:rFonts w:ascii="Arial" w:hAnsi="Arial" w:cs="Arial" w:hint="eastAsia"/>
          <w:sz w:val="24"/>
        </w:rPr>
        <w:t>），并于</w:t>
      </w:r>
      <w:r w:rsidR="00B86279">
        <w:rPr>
          <w:rFonts w:ascii="Arial" w:hAnsi="Arial" w:cs="Arial" w:hint="eastAsia"/>
          <w:sz w:val="24"/>
        </w:rPr>
        <w:t>磋商</w:t>
      </w:r>
      <w:r>
        <w:rPr>
          <w:rFonts w:ascii="Arial" w:hAnsi="Arial" w:cs="Arial" w:hint="eastAsia"/>
          <w:sz w:val="24"/>
        </w:rPr>
        <w:t>文件发售截止时间前，将填写好的报名登记表（注：如报名登记表是电脑录入信息的，需打印出来，加盖单位公章进行扫描）、支付</w:t>
      </w:r>
      <w:proofErr w:type="gramStart"/>
      <w:r>
        <w:rPr>
          <w:rFonts w:ascii="Arial" w:hAnsi="Arial" w:cs="Arial" w:hint="eastAsia"/>
          <w:sz w:val="24"/>
        </w:rPr>
        <w:t>标书款</w:t>
      </w:r>
      <w:proofErr w:type="gramEnd"/>
      <w:r>
        <w:rPr>
          <w:rFonts w:ascii="Arial" w:hAnsi="Arial" w:cs="Arial" w:hint="eastAsia"/>
          <w:sz w:val="24"/>
        </w:rPr>
        <w:t>凭证的扫描件</w:t>
      </w:r>
      <w:r>
        <w:rPr>
          <w:rFonts w:ascii="Arial" w:hAnsi="Arial" w:cs="Arial" w:hint="eastAsia"/>
          <w:sz w:val="24"/>
        </w:rPr>
        <w:t>PDF</w:t>
      </w:r>
      <w:r>
        <w:rPr>
          <w:rFonts w:ascii="Arial" w:hAnsi="Arial" w:cs="Arial" w:hint="eastAsia"/>
          <w:sz w:val="24"/>
        </w:rPr>
        <w:t>版本以及本单位开票信息发至邮箱</w:t>
      </w:r>
      <w:r>
        <w:rPr>
          <w:rFonts w:ascii="Arial" w:hAnsi="Arial" w:cs="Arial" w:hint="eastAsia"/>
          <w:sz w:val="24"/>
        </w:rPr>
        <w:t>850631339@qq.com</w:t>
      </w:r>
      <w:r>
        <w:rPr>
          <w:rFonts w:ascii="Arial" w:hAnsi="Arial" w:cs="Arial" w:hint="eastAsia"/>
          <w:sz w:val="24"/>
        </w:rPr>
        <w:t>。以</w:t>
      </w:r>
      <w:proofErr w:type="gramStart"/>
      <w:r>
        <w:rPr>
          <w:rFonts w:ascii="Arial" w:hAnsi="Arial" w:cs="Arial" w:hint="eastAsia"/>
          <w:sz w:val="24"/>
        </w:rPr>
        <w:t>标书款</w:t>
      </w:r>
      <w:proofErr w:type="gramEnd"/>
      <w:r>
        <w:rPr>
          <w:rFonts w:ascii="Arial" w:hAnsi="Arial" w:cs="Arial" w:hint="eastAsia"/>
          <w:sz w:val="24"/>
        </w:rPr>
        <w:t>到账时间为准，逾期报名无效。开户银行：中国银行北京劲松东口支行，账号：</w:t>
      </w:r>
      <w:r>
        <w:rPr>
          <w:rFonts w:ascii="Arial" w:hAnsi="Arial" w:cs="Arial" w:hint="eastAsia"/>
          <w:sz w:val="24"/>
        </w:rPr>
        <w:t>346756034237</w:t>
      </w:r>
      <w:r>
        <w:rPr>
          <w:rFonts w:ascii="Arial" w:hAnsi="Arial" w:cs="Arial" w:hint="eastAsia"/>
          <w:sz w:val="24"/>
        </w:rPr>
        <w:t>。</w:t>
      </w:r>
      <w:r w:rsidRPr="006937B5">
        <w:rPr>
          <w:rFonts w:ascii="Arial" w:hAnsi="Arial" w:cs="Arial" w:hint="eastAsia"/>
          <w:b/>
          <w:sz w:val="24"/>
        </w:rPr>
        <w:t>只接受公对公转账</w:t>
      </w:r>
      <w:r>
        <w:rPr>
          <w:rFonts w:ascii="Arial" w:hAnsi="Arial" w:cs="Arial" w:hint="eastAsia"/>
          <w:sz w:val="24"/>
        </w:rPr>
        <w:t>。售价：人民币</w:t>
      </w:r>
      <w:r>
        <w:rPr>
          <w:rFonts w:ascii="Arial" w:hAnsi="Arial" w:cs="Arial" w:hint="eastAsia"/>
          <w:sz w:val="24"/>
        </w:rPr>
        <w:t>500</w:t>
      </w:r>
      <w:r>
        <w:rPr>
          <w:rFonts w:ascii="Arial" w:hAnsi="Arial" w:cs="Arial" w:hint="eastAsia"/>
          <w:sz w:val="24"/>
        </w:rPr>
        <w:t>元。</w:t>
      </w:r>
      <w:r w:rsidR="00B86279">
        <w:rPr>
          <w:rFonts w:ascii="Arial" w:hAnsi="Arial" w:cs="Arial" w:hint="eastAsia"/>
          <w:sz w:val="24"/>
        </w:rPr>
        <w:t>磋商</w:t>
      </w:r>
      <w:r>
        <w:rPr>
          <w:rFonts w:ascii="Arial" w:hAnsi="Arial" w:cs="Arial" w:hint="eastAsia"/>
          <w:sz w:val="24"/>
        </w:rPr>
        <w:t>文件售后不退。</w:t>
      </w:r>
    </w:p>
    <w:p w14:paraId="06C17B3B"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七、提交响应文件时间及开启时间：</w:t>
      </w:r>
    </w:p>
    <w:p w14:paraId="47A14BBE" w14:textId="77777777" w:rsidR="00C54EB0" w:rsidRDefault="003055AD">
      <w:pPr>
        <w:adjustRightInd w:val="0"/>
        <w:snapToGrid w:val="0"/>
        <w:spacing w:line="360" w:lineRule="auto"/>
        <w:ind w:firstLineChars="200" w:firstLine="480"/>
        <w:rPr>
          <w:rFonts w:ascii="Arial" w:hAnsi="Arial" w:cs="Arial"/>
          <w:sz w:val="24"/>
        </w:rPr>
      </w:pPr>
      <w:r>
        <w:rPr>
          <w:rFonts w:ascii="Arial" w:hAnsi="Arial" w:cs="Arial" w:hint="eastAsia"/>
          <w:sz w:val="24"/>
        </w:rPr>
        <w:lastRenderedPageBreak/>
        <w:t>提交响应文件时间：</w:t>
      </w:r>
      <w:r>
        <w:rPr>
          <w:rFonts w:ascii="Arial" w:hAnsi="Arial" w:cs="Arial" w:hint="eastAsia"/>
          <w:sz w:val="24"/>
        </w:rPr>
        <w:t>2020</w:t>
      </w:r>
      <w:r>
        <w:rPr>
          <w:rFonts w:ascii="Arial" w:hAnsi="Arial" w:cs="Arial" w:hint="eastAsia"/>
          <w:sz w:val="24"/>
        </w:rPr>
        <w:t>年</w:t>
      </w:r>
      <w:r>
        <w:rPr>
          <w:rFonts w:ascii="Arial" w:hAnsi="Arial" w:cs="Arial" w:hint="eastAsia"/>
          <w:sz w:val="24"/>
        </w:rPr>
        <w:t>08</w:t>
      </w:r>
      <w:r>
        <w:rPr>
          <w:rFonts w:ascii="Arial" w:hAnsi="Arial" w:cs="Arial" w:hint="eastAsia"/>
          <w:sz w:val="24"/>
        </w:rPr>
        <w:t>月</w:t>
      </w:r>
      <w:r>
        <w:rPr>
          <w:rFonts w:ascii="Arial" w:hAnsi="Arial" w:cs="Arial" w:hint="eastAsia"/>
          <w:sz w:val="24"/>
        </w:rPr>
        <w:t>03</w:t>
      </w:r>
      <w:r>
        <w:rPr>
          <w:rFonts w:ascii="Arial" w:hAnsi="Arial" w:cs="Arial" w:hint="eastAsia"/>
          <w:sz w:val="24"/>
        </w:rPr>
        <w:t>日下午</w:t>
      </w:r>
      <w:r>
        <w:rPr>
          <w:rFonts w:ascii="Arial" w:hAnsi="Arial" w:cs="Arial" w:hint="eastAsia"/>
          <w:sz w:val="24"/>
        </w:rPr>
        <w:t>13:</w:t>
      </w:r>
      <w:r>
        <w:rPr>
          <w:rFonts w:ascii="Arial" w:hAnsi="Arial" w:cs="Arial"/>
          <w:sz w:val="24"/>
        </w:rPr>
        <w:t xml:space="preserve"> 00</w:t>
      </w:r>
      <w:r>
        <w:rPr>
          <w:rFonts w:ascii="Arial" w:hAnsi="Arial" w:cs="Arial" w:hint="eastAsia"/>
          <w:sz w:val="24"/>
        </w:rPr>
        <w:t>—</w:t>
      </w:r>
      <w:r>
        <w:rPr>
          <w:rFonts w:ascii="Arial" w:hAnsi="Arial" w:cs="Arial" w:hint="eastAsia"/>
          <w:sz w:val="24"/>
        </w:rPr>
        <w:t>13:</w:t>
      </w:r>
      <w:r>
        <w:rPr>
          <w:rFonts w:ascii="Arial" w:hAnsi="Arial" w:cs="Arial"/>
          <w:sz w:val="24"/>
        </w:rPr>
        <w:t xml:space="preserve"> 30</w:t>
      </w:r>
      <w:r>
        <w:rPr>
          <w:rFonts w:ascii="Arial" w:hAnsi="Arial" w:cs="Arial" w:hint="eastAsia"/>
          <w:sz w:val="24"/>
        </w:rPr>
        <w:t>（</w:t>
      </w:r>
      <w:r>
        <w:rPr>
          <w:rFonts w:ascii="Arial" w:hAnsi="Arial" w:cs="Arial"/>
          <w:sz w:val="24"/>
        </w:rPr>
        <w:t>北京时间）</w:t>
      </w:r>
    </w:p>
    <w:p w14:paraId="11E3928A" w14:textId="0126B33C" w:rsidR="00C54EB0" w:rsidRDefault="003055AD">
      <w:pPr>
        <w:adjustRightInd w:val="0"/>
        <w:snapToGrid w:val="0"/>
        <w:spacing w:line="360" w:lineRule="auto"/>
        <w:ind w:firstLineChars="200" w:firstLine="480"/>
        <w:rPr>
          <w:rFonts w:ascii="Arial" w:hAnsi="Arial" w:cs="Arial"/>
          <w:sz w:val="24"/>
        </w:rPr>
      </w:pPr>
      <w:r>
        <w:rPr>
          <w:rFonts w:ascii="Arial" w:hAnsi="Arial" w:cs="Arial" w:hint="eastAsia"/>
          <w:sz w:val="24"/>
        </w:rPr>
        <w:t>响应文件开启及磋商时间：</w:t>
      </w:r>
      <w:r>
        <w:rPr>
          <w:rFonts w:ascii="Arial" w:hAnsi="Arial" w:cs="Arial" w:hint="eastAsia"/>
          <w:sz w:val="24"/>
        </w:rPr>
        <w:t>2020</w:t>
      </w:r>
      <w:r>
        <w:rPr>
          <w:rFonts w:ascii="Arial" w:hAnsi="Arial" w:cs="Arial" w:hint="eastAsia"/>
          <w:sz w:val="24"/>
        </w:rPr>
        <w:t>年</w:t>
      </w:r>
      <w:r>
        <w:rPr>
          <w:rFonts w:ascii="Arial" w:hAnsi="Arial" w:cs="Arial" w:hint="eastAsia"/>
          <w:sz w:val="24"/>
        </w:rPr>
        <w:t>08</w:t>
      </w:r>
      <w:r>
        <w:rPr>
          <w:rFonts w:ascii="Arial" w:hAnsi="Arial" w:cs="Arial" w:hint="eastAsia"/>
          <w:sz w:val="24"/>
        </w:rPr>
        <w:t>月</w:t>
      </w:r>
      <w:r w:rsidR="00B86279">
        <w:rPr>
          <w:rFonts w:ascii="Arial" w:hAnsi="Arial" w:cs="Arial" w:hint="eastAsia"/>
          <w:sz w:val="24"/>
        </w:rPr>
        <w:t>0</w:t>
      </w:r>
      <w:r w:rsidR="00B86279">
        <w:rPr>
          <w:rFonts w:ascii="Arial" w:hAnsi="Arial" w:cs="Arial"/>
          <w:sz w:val="24"/>
        </w:rPr>
        <w:t>3</w:t>
      </w:r>
      <w:r>
        <w:rPr>
          <w:rFonts w:ascii="Arial" w:hAnsi="Arial" w:cs="Arial" w:hint="eastAsia"/>
          <w:sz w:val="24"/>
        </w:rPr>
        <w:t>日</w:t>
      </w:r>
      <w:r w:rsidR="00B86279">
        <w:rPr>
          <w:rFonts w:ascii="Arial" w:hAnsi="Arial" w:cs="Arial" w:hint="eastAsia"/>
          <w:sz w:val="24"/>
        </w:rPr>
        <w:t>下午</w:t>
      </w:r>
      <w:r w:rsidR="00B86279" w:rsidRPr="00B86279">
        <w:rPr>
          <w:rFonts w:ascii="Arial" w:hAnsi="Arial" w:cs="Arial"/>
          <w:sz w:val="24"/>
        </w:rPr>
        <w:t>13: 30</w:t>
      </w:r>
      <w:r>
        <w:rPr>
          <w:rFonts w:ascii="Arial" w:hAnsi="Arial" w:cs="Arial" w:hint="eastAsia"/>
          <w:sz w:val="24"/>
        </w:rPr>
        <w:t>（北京时间）。</w:t>
      </w:r>
    </w:p>
    <w:p w14:paraId="62797BCB" w14:textId="77777777" w:rsidR="00C54EB0" w:rsidRDefault="003055AD">
      <w:pPr>
        <w:adjustRightInd w:val="0"/>
        <w:snapToGrid w:val="0"/>
        <w:spacing w:line="360" w:lineRule="auto"/>
        <w:rPr>
          <w:rFonts w:ascii="Arial" w:hAnsi="Arial" w:cs="Arial"/>
          <w:sz w:val="24"/>
        </w:rPr>
      </w:pPr>
      <w:r>
        <w:rPr>
          <w:rFonts w:ascii="Arial" w:hAnsi="Arial" w:cs="Arial" w:hint="eastAsia"/>
          <w:sz w:val="24"/>
        </w:rPr>
        <w:t>八、递交响应文件地点：</w:t>
      </w:r>
      <w:proofErr w:type="gramStart"/>
      <w:r>
        <w:rPr>
          <w:rFonts w:ascii="Arial" w:hAnsi="Arial" w:cs="Arial" w:hint="eastAsia"/>
          <w:sz w:val="24"/>
        </w:rPr>
        <w:t>昌平区</w:t>
      </w:r>
      <w:proofErr w:type="gramEnd"/>
      <w:r>
        <w:rPr>
          <w:rFonts w:ascii="Arial" w:hAnsi="Arial" w:cs="Arial" w:hint="eastAsia"/>
          <w:sz w:val="24"/>
        </w:rPr>
        <w:t>火炬街甲</w:t>
      </w:r>
      <w:r>
        <w:rPr>
          <w:rFonts w:ascii="Arial" w:hAnsi="Arial" w:cs="Arial" w:hint="eastAsia"/>
          <w:sz w:val="24"/>
        </w:rPr>
        <w:t>12</w:t>
      </w:r>
      <w:r>
        <w:rPr>
          <w:rFonts w:ascii="Arial" w:hAnsi="Arial" w:cs="Arial" w:hint="eastAsia"/>
          <w:sz w:val="24"/>
        </w:rPr>
        <w:t>号</w:t>
      </w:r>
      <w:r>
        <w:rPr>
          <w:rFonts w:ascii="Arial" w:hAnsi="Arial" w:cs="Arial" w:hint="eastAsia"/>
          <w:sz w:val="24"/>
        </w:rPr>
        <w:t>A118</w:t>
      </w:r>
      <w:r>
        <w:rPr>
          <w:rFonts w:ascii="Arial" w:hAnsi="Arial" w:cs="Arial" w:hint="eastAsia"/>
          <w:sz w:val="24"/>
        </w:rPr>
        <w:t>会议室。</w:t>
      </w:r>
    </w:p>
    <w:p w14:paraId="698EF568" w14:textId="77777777" w:rsidR="00C54EB0" w:rsidRDefault="003055AD">
      <w:pPr>
        <w:adjustRightInd w:val="0"/>
        <w:snapToGrid w:val="0"/>
        <w:spacing w:line="360" w:lineRule="auto"/>
      </w:pPr>
      <w:r>
        <w:rPr>
          <w:rFonts w:ascii="宋体" w:hAnsi="宋体" w:cs="宋体" w:hint="eastAsia"/>
          <w:sz w:val="24"/>
          <w:szCs w:val="24"/>
        </w:rPr>
        <w:t>九、</w:t>
      </w:r>
      <w:r>
        <w:rPr>
          <w:rFonts w:ascii="宋体" w:hAnsi="宋体" w:hint="eastAsia"/>
          <w:sz w:val="24"/>
        </w:rPr>
        <w:t>本项目需要落实的政府采购政策：采购项目需要落实的政府采购政策：节约能源、保护环境、扶持不发达地区和少数民族地区、促进中小企业发展、支持监狱企业发展、促进残疾人就业、优先采购贫困地区农副产品等政府采购政策。</w:t>
      </w:r>
    </w:p>
    <w:p w14:paraId="2C698EBE" w14:textId="77777777" w:rsidR="00C54EB0" w:rsidRDefault="003055AD">
      <w:pPr>
        <w:pStyle w:val="10"/>
        <w:ind w:firstLineChars="0" w:firstLine="0"/>
        <w:rPr>
          <w:rFonts w:ascii="宋体" w:hAnsi="宋体"/>
          <w:sz w:val="24"/>
        </w:rPr>
      </w:pPr>
      <w:r>
        <w:rPr>
          <w:rFonts w:ascii="宋体" w:hAnsi="宋体" w:hint="eastAsia"/>
          <w:sz w:val="24"/>
        </w:rPr>
        <w:t>十、其他补充事宜</w:t>
      </w:r>
    </w:p>
    <w:p w14:paraId="6895E171" w14:textId="77777777" w:rsidR="00C54EB0" w:rsidRDefault="003055AD">
      <w:pPr>
        <w:pStyle w:val="10"/>
        <w:spacing w:line="360" w:lineRule="auto"/>
        <w:ind w:left="495" w:firstLineChars="0" w:firstLine="0"/>
        <w:rPr>
          <w:rFonts w:ascii="Arial" w:hAnsi="Arial" w:cs="Arial"/>
          <w:sz w:val="24"/>
        </w:rPr>
      </w:pPr>
      <w:r>
        <w:rPr>
          <w:rFonts w:ascii="Arial" w:hAnsi="Arial" w:cs="Arial" w:hint="eastAsia"/>
          <w:sz w:val="24"/>
        </w:rPr>
        <w:t>1.</w:t>
      </w:r>
      <w:r>
        <w:rPr>
          <w:rFonts w:ascii="Arial" w:hAnsi="Arial" w:cs="Arial" w:hint="eastAsia"/>
          <w:sz w:val="24"/>
        </w:rPr>
        <w:t>评分方法：综合评分法。</w:t>
      </w:r>
    </w:p>
    <w:p w14:paraId="58F6A4C2" w14:textId="77777777" w:rsidR="00C54EB0" w:rsidRDefault="003055AD">
      <w:pPr>
        <w:pStyle w:val="10"/>
        <w:spacing w:line="360" w:lineRule="auto"/>
        <w:ind w:left="495" w:firstLineChars="0" w:firstLine="0"/>
        <w:rPr>
          <w:rFonts w:ascii="Arial" w:hAnsi="Arial" w:cs="Arial"/>
          <w:sz w:val="24"/>
        </w:rPr>
      </w:pPr>
      <w:r>
        <w:rPr>
          <w:rFonts w:ascii="Arial" w:hAnsi="Arial" w:cs="Arial" w:hint="eastAsia"/>
          <w:sz w:val="24"/>
        </w:rPr>
        <w:t>2.</w:t>
      </w:r>
      <w:r>
        <w:rPr>
          <w:rFonts w:ascii="Arial" w:hAnsi="Arial" w:cs="Arial" w:hint="eastAsia"/>
          <w:sz w:val="24"/>
        </w:rPr>
        <w:t>疫情期间投标人只能派一到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投标人不得派境外及国内高中风险地区返京隔离未满</w:t>
      </w:r>
      <w:r>
        <w:rPr>
          <w:rFonts w:ascii="Arial" w:hAnsi="Arial" w:cs="Arial" w:hint="eastAsia"/>
          <w:sz w:val="24"/>
        </w:rPr>
        <w:t>14</w:t>
      </w:r>
      <w:r>
        <w:rPr>
          <w:rFonts w:ascii="Arial" w:hAnsi="Arial" w:cs="Arial" w:hint="eastAsia"/>
          <w:sz w:val="24"/>
        </w:rPr>
        <w:t>天、近期有疫情接触史或有发烧或咳嗽症状的人员参加本次开标会议。</w:t>
      </w:r>
    </w:p>
    <w:p w14:paraId="091B9839" w14:textId="77777777" w:rsidR="00C54EB0" w:rsidRDefault="00C54EB0">
      <w:pPr>
        <w:adjustRightInd w:val="0"/>
        <w:snapToGrid w:val="0"/>
        <w:spacing w:line="360" w:lineRule="auto"/>
        <w:rPr>
          <w:rFonts w:ascii="Arial" w:hAnsi="Arial" w:cs="Arial"/>
          <w:sz w:val="24"/>
        </w:rPr>
      </w:pPr>
    </w:p>
    <w:p w14:paraId="02AB6BD9" w14:textId="44B6B7E6" w:rsidR="00C54EB0" w:rsidRDefault="003055AD">
      <w:pPr>
        <w:adjustRightInd w:val="0"/>
        <w:snapToGrid w:val="0"/>
        <w:spacing w:line="360" w:lineRule="auto"/>
        <w:rPr>
          <w:rFonts w:ascii="Arial" w:hAnsi="Arial" w:cs="Arial"/>
          <w:sz w:val="24"/>
        </w:rPr>
      </w:pPr>
      <w:r>
        <w:rPr>
          <w:rFonts w:ascii="Arial" w:hAnsi="Arial" w:cs="Arial" w:hint="eastAsia"/>
          <w:sz w:val="24"/>
        </w:rPr>
        <w:t>十二</w:t>
      </w:r>
      <w:r>
        <w:rPr>
          <w:rFonts w:ascii="Arial" w:hAnsi="Arial" w:cs="Arial"/>
          <w:sz w:val="24"/>
        </w:rPr>
        <w:t>、</w:t>
      </w:r>
      <w:r>
        <w:rPr>
          <w:rFonts w:ascii="Arial" w:hAnsi="Arial" w:cs="Arial" w:hint="eastAsia"/>
          <w:sz w:val="24"/>
        </w:rPr>
        <w:t>本项目公告期限为：自公告发布之日起</w:t>
      </w:r>
      <w:r w:rsidR="00B86279">
        <w:rPr>
          <w:rFonts w:ascii="Arial" w:hAnsi="Arial" w:cs="Arial"/>
          <w:sz w:val="24"/>
        </w:rPr>
        <w:t>3</w:t>
      </w:r>
      <w:r>
        <w:rPr>
          <w:rFonts w:ascii="Arial" w:hAnsi="Arial" w:cs="Arial" w:hint="eastAsia"/>
          <w:sz w:val="24"/>
        </w:rPr>
        <w:t>个工作日。</w:t>
      </w:r>
    </w:p>
    <w:p w14:paraId="05550C99" w14:textId="77777777" w:rsidR="00C54EB0" w:rsidRDefault="00C54EB0">
      <w:pPr>
        <w:adjustRightInd w:val="0"/>
        <w:snapToGrid w:val="0"/>
        <w:spacing w:line="360" w:lineRule="auto"/>
        <w:rPr>
          <w:rFonts w:ascii="Arial" w:hAnsi="Arial" w:cs="Arial"/>
          <w:sz w:val="24"/>
        </w:rPr>
      </w:pPr>
    </w:p>
    <w:p w14:paraId="2AD0F5DE" w14:textId="77777777" w:rsidR="00C54EB0" w:rsidRDefault="003055AD">
      <w:pPr>
        <w:adjustRightInd w:val="0"/>
        <w:snapToGrid w:val="0"/>
        <w:spacing w:line="360" w:lineRule="auto"/>
        <w:jc w:val="right"/>
        <w:rPr>
          <w:rFonts w:ascii="Arial" w:hAnsi="Arial" w:cs="Arial"/>
          <w:sz w:val="24"/>
        </w:rPr>
      </w:pPr>
      <w:r>
        <w:rPr>
          <w:rFonts w:ascii="Arial" w:hAnsi="Arial" w:cs="Arial"/>
          <w:sz w:val="24"/>
        </w:rPr>
        <w:t xml:space="preserve">                                               </w:t>
      </w:r>
    </w:p>
    <w:p w14:paraId="2D751D88" w14:textId="77777777" w:rsidR="00C54EB0" w:rsidRDefault="003055AD">
      <w:pPr>
        <w:adjustRightInd w:val="0"/>
        <w:snapToGrid w:val="0"/>
        <w:spacing w:line="360" w:lineRule="auto"/>
        <w:ind w:right="240"/>
        <w:jc w:val="right"/>
        <w:rPr>
          <w:rFonts w:ascii="Arial" w:hAnsi="Arial" w:cs="Arial"/>
          <w:sz w:val="24"/>
        </w:rPr>
      </w:pPr>
      <w:r>
        <w:rPr>
          <w:rFonts w:ascii="Arial" w:hAnsi="Arial" w:cs="Arial" w:hint="eastAsia"/>
          <w:sz w:val="24"/>
        </w:rPr>
        <w:t>中天信远国际招投标咨询（北京）有限公司</w:t>
      </w:r>
    </w:p>
    <w:p w14:paraId="00FAB779" w14:textId="6A7ADDC3" w:rsidR="00C54EB0" w:rsidRDefault="006937B5">
      <w:pPr>
        <w:adjustRightInd w:val="0"/>
        <w:snapToGrid w:val="0"/>
        <w:spacing w:line="360" w:lineRule="auto"/>
        <w:ind w:right="240"/>
        <w:jc w:val="right"/>
        <w:rPr>
          <w:rFonts w:ascii="Arial" w:hAnsi="Arial" w:cs="Arial"/>
          <w:sz w:val="24"/>
        </w:rPr>
      </w:pPr>
      <w:r>
        <w:rPr>
          <w:rFonts w:ascii="Arial" w:hAnsi="Arial" w:cs="Arial"/>
          <w:sz w:val="24"/>
        </w:rPr>
        <w:t>20</w:t>
      </w:r>
      <w:r>
        <w:rPr>
          <w:rFonts w:ascii="Arial" w:hAnsi="Arial" w:cs="Arial" w:hint="eastAsia"/>
          <w:sz w:val="24"/>
        </w:rPr>
        <w:t>20</w:t>
      </w:r>
      <w:r>
        <w:rPr>
          <w:rFonts w:ascii="Arial" w:hAnsi="Arial" w:cs="Arial"/>
          <w:sz w:val="24"/>
        </w:rPr>
        <w:t>年</w:t>
      </w:r>
      <w:r>
        <w:rPr>
          <w:rFonts w:ascii="Arial" w:hAnsi="Arial" w:cs="Arial" w:hint="eastAsia"/>
          <w:sz w:val="24"/>
        </w:rPr>
        <w:t>7</w:t>
      </w:r>
      <w:r>
        <w:rPr>
          <w:rFonts w:ascii="Arial" w:hAnsi="Arial" w:cs="Arial"/>
          <w:sz w:val="24"/>
        </w:rPr>
        <w:t>月</w:t>
      </w:r>
      <w:r>
        <w:rPr>
          <w:rFonts w:ascii="Arial" w:hAnsi="Arial" w:cs="Arial" w:hint="eastAsia"/>
          <w:sz w:val="24"/>
        </w:rPr>
        <w:t>22</w:t>
      </w:r>
      <w:r w:rsidR="003055AD">
        <w:rPr>
          <w:rFonts w:ascii="Arial" w:hAnsi="Arial" w:cs="Arial"/>
          <w:sz w:val="24"/>
        </w:rPr>
        <w:t>日</w:t>
      </w:r>
    </w:p>
    <w:sectPr w:rsidR="00C54EB0">
      <w:headerReference w:type="default" r:id="rId9"/>
      <w:footerReference w:type="even" r:id="rId10"/>
      <w:footerReference w:type="default" r:id="rId11"/>
      <w:pgSz w:w="11906" w:h="16838"/>
      <w:pgMar w:top="1134" w:right="1247" w:bottom="1134" w:left="1247" w:header="624"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02FC3" w14:textId="77777777" w:rsidR="00ED181F" w:rsidRDefault="00ED181F">
      <w:r>
        <w:separator/>
      </w:r>
    </w:p>
  </w:endnote>
  <w:endnote w:type="continuationSeparator" w:id="0">
    <w:p w14:paraId="04077F76" w14:textId="77777777" w:rsidR="00ED181F" w:rsidRDefault="00ED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1BC0" w14:textId="77777777" w:rsidR="00C54EB0" w:rsidRDefault="003055AD">
    <w:pPr>
      <w:pStyle w:val="a6"/>
      <w:framePr w:wrap="around" w:vAnchor="text" w:hAnchor="margin" w:xAlign="center" w:y="1"/>
      <w:rPr>
        <w:rStyle w:val="aa"/>
      </w:rPr>
    </w:pPr>
    <w:r>
      <w:fldChar w:fldCharType="begin"/>
    </w:r>
    <w:r>
      <w:rPr>
        <w:rStyle w:val="aa"/>
      </w:rPr>
      <w:instrText xml:space="preserve">PAGE  </w:instrText>
    </w:r>
    <w:r>
      <w:fldChar w:fldCharType="end"/>
    </w:r>
  </w:p>
  <w:p w14:paraId="58637F5F" w14:textId="77777777" w:rsidR="00C54EB0" w:rsidRDefault="00C54E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463D0" w14:textId="77777777" w:rsidR="00C54EB0" w:rsidRDefault="003055AD">
    <w:pPr>
      <w:pStyle w:val="a6"/>
      <w:framePr w:wrap="around" w:vAnchor="text" w:hAnchor="margin" w:xAlign="center" w:y="1"/>
      <w:rPr>
        <w:rStyle w:val="aa"/>
      </w:rPr>
    </w:pPr>
    <w:r>
      <w:fldChar w:fldCharType="begin"/>
    </w:r>
    <w:r>
      <w:rPr>
        <w:rStyle w:val="aa"/>
      </w:rPr>
      <w:instrText xml:space="preserve">PAGE  </w:instrText>
    </w:r>
    <w:r>
      <w:fldChar w:fldCharType="separate"/>
    </w:r>
    <w:r w:rsidR="00955A82">
      <w:rPr>
        <w:rStyle w:val="aa"/>
        <w:noProof/>
      </w:rPr>
      <w:t>1</w:t>
    </w:r>
    <w:r>
      <w:fldChar w:fldCharType="end"/>
    </w:r>
  </w:p>
  <w:p w14:paraId="4A05F402" w14:textId="77777777" w:rsidR="00C54EB0" w:rsidRDefault="00C54E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1F77E" w14:textId="77777777" w:rsidR="00ED181F" w:rsidRDefault="00ED181F">
      <w:r>
        <w:separator/>
      </w:r>
    </w:p>
  </w:footnote>
  <w:footnote w:type="continuationSeparator" w:id="0">
    <w:p w14:paraId="5CE80E3E" w14:textId="77777777" w:rsidR="00ED181F" w:rsidRDefault="00ED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E5AFF" w14:textId="77777777" w:rsidR="00C54EB0" w:rsidRDefault="00C54EB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BFDC"/>
    <w:multiLevelType w:val="singleLevel"/>
    <w:tmpl w:val="12BBBFDC"/>
    <w:lvl w:ilvl="0">
      <w:start w:val="3"/>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志凯 成">
    <w15:presenceInfo w15:providerId="Windows Live" w15:userId="3e44470f64cbf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9F"/>
    <w:rsid w:val="00003DC3"/>
    <w:rsid w:val="0000665E"/>
    <w:rsid w:val="0001354E"/>
    <w:rsid w:val="0001632B"/>
    <w:rsid w:val="00016FDB"/>
    <w:rsid w:val="00022004"/>
    <w:rsid w:val="00023C51"/>
    <w:rsid w:val="0002511B"/>
    <w:rsid w:val="000272D3"/>
    <w:rsid w:val="00027473"/>
    <w:rsid w:val="00035BD3"/>
    <w:rsid w:val="00037039"/>
    <w:rsid w:val="00040B90"/>
    <w:rsid w:val="000416D5"/>
    <w:rsid w:val="00041AF5"/>
    <w:rsid w:val="0004345A"/>
    <w:rsid w:val="0004479D"/>
    <w:rsid w:val="00044EAB"/>
    <w:rsid w:val="000543C2"/>
    <w:rsid w:val="00064737"/>
    <w:rsid w:val="000735F4"/>
    <w:rsid w:val="000764D2"/>
    <w:rsid w:val="00080532"/>
    <w:rsid w:val="00082272"/>
    <w:rsid w:val="00086C4D"/>
    <w:rsid w:val="000A12AC"/>
    <w:rsid w:val="000B09E9"/>
    <w:rsid w:val="000B17EF"/>
    <w:rsid w:val="000B3BC6"/>
    <w:rsid w:val="000B63BA"/>
    <w:rsid w:val="000B6B73"/>
    <w:rsid w:val="000C0905"/>
    <w:rsid w:val="000C2CB2"/>
    <w:rsid w:val="000C510E"/>
    <w:rsid w:val="000C5664"/>
    <w:rsid w:val="000D055D"/>
    <w:rsid w:val="000E0692"/>
    <w:rsid w:val="000E4268"/>
    <w:rsid w:val="000E4A86"/>
    <w:rsid w:val="000E6724"/>
    <w:rsid w:val="000E715B"/>
    <w:rsid w:val="000F0FCC"/>
    <w:rsid w:val="000F5F48"/>
    <w:rsid w:val="00101E5C"/>
    <w:rsid w:val="00106FDC"/>
    <w:rsid w:val="00120D87"/>
    <w:rsid w:val="001249A9"/>
    <w:rsid w:val="00125D50"/>
    <w:rsid w:val="00126869"/>
    <w:rsid w:val="00131B6C"/>
    <w:rsid w:val="00135A9F"/>
    <w:rsid w:val="001402E5"/>
    <w:rsid w:val="00143443"/>
    <w:rsid w:val="00147A14"/>
    <w:rsid w:val="00150020"/>
    <w:rsid w:val="00151DC6"/>
    <w:rsid w:val="00153DEC"/>
    <w:rsid w:val="00161D97"/>
    <w:rsid w:val="00162E53"/>
    <w:rsid w:val="00167A7E"/>
    <w:rsid w:val="00170A40"/>
    <w:rsid w:val="00177B6B"/>
    <w:rsid w:val="00191270"/>
    <w:rsid w:val="00191992"/>
    <w:rsid w:val="00193EEF"/>
    <w:rsid w:val="001A276C"/>
    <w:rsid w:val="001A51AA"/>
    <w:rsid w:val="001B00B6"/>
    <w:rsid w:val="001B0C8F"/>
    <w:rsid w:val="001B6821"/>
    <w:rsid w:val="001C485F"/>
    <w:rsid w:val="001D02F9"/>
    <w:rsid w:val="001D0F2D"/>
    <w:rsid w:val="001D284A"/>
    <w:rsid w:val="001D3639"/>
    <w:rsid w:val="001D4873"/>
    <w:rsid w:val="001D5E34"/>
    <w:rsid w:val="001D5E8A"/>
    <w:rsid w:val="001D7795"/>
    <w:rsid w:val="001E22F5"/>
    <w:rsid w:val="001F1FDC"/>
    <w:rsid w:val="001F490C"/>
    <w:rsid w:val="0020135A"/>
    <w:rsid w:val="00202064"/>
    <w:rsid w:val="002037C6"/>
    <w:rsid w:val="00203A1C"/>
    <w:rsid w:val="00203B8B"/>
    <w:rsid w:val="00207AC1"/>
    <w:rsid w:val="00210743"/>
    <w:rsid w:val="00211C5D"/>
    <w:rsid w:val="00215971"/>
    <w:rsid w:val="00217A02"/>
    <w:rsid w:val="00217E46"/>
    <w:rsid w:val="0022010E"/>
    <w:rsid w:val="00222C6D"/>
    <w:rsid w:val="00227683"/>
    <w:rsid w:val="00230F93"/>
    <w:rsid w:val="002353FC"/>
    <w:rsid w:val="00235D7A"/>
    <w:rsid w:val="00236B68"/>
    <w:rsid w:val="002401EB"/>
    <w:rsid w:val="00242430"/>
    <w:rsid w:val="00246224"/>
    <w:rsid w:val="002555C8"/>
    <w:rsid w:val="00256FCC"/>
    <w:rsid w:val="002607BE"/>
    <w:rsid w:val="00264735"/>
    <w:rsid w:val="00264CF2"/>
    <w:rsid w:val="00267A40"/>
    <w:rsid w:val="002718B8"/>
    <w:rsid w:val="002761DF"/>
    <w:rsid w:val="00276AD9"/>
    <w:rsid w:val="00285407"/>
    <w:rsid w:val="00287523"/>
    <w:rsid w:val="002879B9"/>
    <w:rsid w:val="002973E6"/>
    <w:rsid w:val="00297961"/>
    <w:rsid w:val="002A2455"/>
    <w:rsid w:val="002A658F"/>
    <w:rsid w:val="002B0D4C"/>
    <w:rsid w:val="002B10EE"/>
    <w:rsid w:val="002B34AF"/>
    <w:rsid w:val="002B5AF8"/>
    <w:rsid w:val="002C1F4F"/>
    <w:rsid w:val="002C40AB"/>
    <w:rsid w:val="002C416D"/>
    <w:rsid w:val="002D2067"/>
    <w:rsid w:val="002D557E"/>
    <w:rsid w:val="002D685A"/>
    <w:rsid w:val="002E1BAF"/>
    <w:rsid w:val="002E4B43"/>
    <w:rsid w:val="002F1087"/>
    <w:rsid w:val="00303B66"/>
    <w:rsid w:val="003050B2"/>
    <w:rsid w:val="0030514A"/>
    <w:rsid w:val="003055AD"/>
    <w:rsid w:val="00310428"/>
    <w:rsid w:val="003105D9"/>
    <w:rsid w:val="00316C26"/>
    <w:rsid w:val="003173A8"/>
    <w:rsid w:val="003263F0"/>
    <w:rsid w:val="003336B4"/>
    <w:rsid w:val="00335EC3"/>
    <w:rsid w:val="00336219"/>
    <w:rsid w:val="003408CE"/>
    <w:rsid w:val="0034164D"/>
    <w:rsid w:val="00347D25"/>
    <w:rsid w:val="00353910"/>
    <w:rsid w:val="003574BC"/>
    <w:rsid w:val="00360A47"/>
    <w:rsid w:val="00373F95"/>
    <w:rsid w:val="003750DF"/>
    <w:rsid w:val="00385163"/>
    <w:rsid w:val="003900DC"/>
    <w:rsid w:val="00390D51"/>
    <w:rsid w:val="003955A3"/>
    <w:rsid w:val="00395AD7"/>
    <w:rsid w:val="003A067B"/>
    <w:rsid w:val="003A0CEB"/>
    <w:rsid w:val="003A7A2F"/>
    <w:rsid w:val="003B30D6"/>
    <w:rsid w:val="003B5BA4"/>
    <w:rsid w:val="003B67E7"/>
    <w:rsid w:val="003C1C63"/>
    <w:rsid w:val="003C338F"/>
    <w:rsid w:val="003C5A9F"/>
    <w:rsid w:val="003C673A"/>
    <w:rsid w:val="003C6EC3"/>
    <w:rsid w:val="003C744C"/>
    <w:rsid w:val="003D2D38"/>
    <w:rsid w:val="003E045F"/>
    <w:rsid w:val="003E393E"/>
    <w:rsid w:val="003E57B2"/>
    <w:rsid w:val="003F1C95"/>
    <w:rsid w:val="003F3F64"/>
    <w:rsid w:val="00404850"/>
    <w:rsid w:val="00405A43"/>
    <w:rsid w:val="004109C5"/>
    <w:rsid w:val="00410DF7"/>
    <w:rsid w:val="00414227"/>
    <w:rsid w:val="00414653"/>
    <w:rsid w:val="00415B5B"/>
    <w:rsid w:val="004170E7"/>
    <w:rsid w:val="004204EF"/>
    <w:rsid w:val="00420F28"/>
    <w:rsid w:val="00426A7D"/>
    <w:rsid w:val="00432D73"/>
    <w:rsid w:val="00446F28"/>
    <w:rsid w:val="00451C72"/>
    <w:rsid w:val="00455E10"/>
    <w:rsid w:val="00462598"/>
    <w:rsid w:val="00462687"/>
    <w:rsid w:val="00463B24"/>
    <w:rsid w:val="004650A0"/>
    <w:rsid w:val="00466E6D"/>
    <w:rsid w:val="00466F4F"/>
    <w:rsid w:val="00471ABA"/>
    <w:rsid w:val="00473F62"/>
    <w:rsid w:val="004767C5"/>
    <w:rsid w:val="00484D6D"/>
    <w:rsid w:val="0048575C"/>
    <w:rsid w:val="004906B5"/>
    <w:rsid w:val="004A4F84"/>
    <w:rsid w:val="004A5BEC"/>
    <w:rsid w:val="004B02AC"/>
    <w:rsid w:val="004B02E8"/>
    <w:rsid w:val="004B159A"/>
    <w:rsid w:val="004B26E9"/>
    <w:rsid w:val="004B4AD7"/>
    <w:rsid w:val="004C172F"/>
    <w:rsid w:val="004C36CD"/>
    <w:rsid w:val="004C5584"/>
    <w:rsid w:val="004C7D14"/>
    <w:rsid w:val="004D2EBF"/>
    <w:rsid w:val="004D581D"/>
    <w:rsid w:val="004D5969"/>
    <w:rsid w:val="004E09C5"/>
    <w:rsid w:val="004E4309"/>
    <w:rsid w:val="004F64AE"/>
    <w:rsid w:val="00501482"/>
    <w:rsid w:val="00501AE4"/>
    <w:rsid w:val="00504246"/>
    <w:rsid w:val="005044E6"/>
    <w:rsid w:val="005134D4"/>
    <w:rsid w:val="00514820"/>
    <w:rsid w:val="0051659F"/>
    <w:rsid w:val="00522DBB"/>
    <w:rsid w:val="0052476C"/>
    <w:rsid w:val="00524C83"/>
    <w:rsid w:val="0053666D"/>
    <w:rsid w:val="00540428"/>
    <w:rsid w:val="00541AF2"/>
    <w:rsid w:val="0054252A"/>
    <w:rsid w:val="00546C47"/>
    <w:rsid w:val="0055219B"/>
    <w:rsid w:val="005546A9"/>
    <w:rsid w:val="0055545C"/>
    <w:rsid w:val="0055768F"/>
    <w:rsid w:val="00562988"/>
    <w:rsid w:val="005632D0"/>
    <w:rsid w:val="005632E7"/>
    <w:rsid w:val="00564B86"/>
    <w:rsid w:val="00566ABE"/>
    <w:rsid w:val="00573C14"/>
    <w:rsid w:val="00573F73"/>
    <w:rsid w:val="00581893"/>
    <w:rsid w:val="00583C64"/>
    <w:rsid w:val="00583DFC"/>
    <w:rsid w:val="0058474F"/>
    <w:rsid w:val="00585944"/>
    <w:rsid w:val="00585C44"/>
    <w:rsid w:val="00587311"/>
    <w:rsid w:val="005904FE"/>
    <w:rsid w:val="00591695"/>
    <w:rsid w:val="00594F2A"/>
    <w:rsid w:val="005A3473"/>
    <w:rsid w:val="005A356D"/>
    <w:rsid w:val="005A446B"/>
    <w:rsid w:val="005B362D"/>
    <w:rsid w:val="005C283A"/>
    <w:rsid w:val="005C6DCB"/>
    <w:rsid w:val="005D3B6B"/>
    <w:rsid w:val="005D3E03"/>
    <w:rsid w:val="005E032F"/>
    <w:rsid w:val="005E0C75"/>
    <w:rsid w:val="005E134C"/>
    <w:rsid w:val="005E6E4F"/>
    <w:rsid w:val="005E7F13"/>
    <w:rsid w:val="005F4AB4"/>
    <w:rsid w:val="005F6509"/>
    <w:rsid w:val="006016B2"/>
    <w:rsid w:val="00607B1C"/>
    <w:rsid w:val="00610C49"/>
    <w:rsid w:val="00610E90"/>
    <w:rsid w:val="00611E28"/>
    <w:rsid w:val="0061732F"/>
    <w:rsid w:val="006233DF"/>
    <w:rsid w:val="0062753D"/>
    <w:rsid w:val="0063143F"/>
    <w:rsid w:val="0063526F"/>
    <w:rsid w:val="00636945"/>
    <w:rsid w:val="00642191"/>
    <w:rsid w:val="0064343D"/>
    <w:rsid w:val="00644931"/>
    <w:rsid w:val="00645F93"/>
    <w:rsid w:val="006466E7"/>
    <w:rsid w:val="006506A8"/>
    <w:rsid w:val="006510C6"/>
    <w:rsid w:val="00654AE3"/>
    <w:rsid w:val="0065500A"/>
    <w:rsid w:val="006568ED"/>
    <w:rsid w:val="00657B7B"/>
    <w:rsid w:val="006606D4"/>
    <w:rsid w:val="0066496A"/>
    <w:rsid w:val="00667EBE"/>
    <w:rsid w:val="00670A1F"/>
    <w:rsid w:val="0067198F"/>
    <w:rsid w:val="0067314A"/>
    <w:rsid w:val="0068051F"/>
    <w:rsid w:val="00681984"/>
    <w:rsid w:val="006831CB"/>
    <w:rsid w:val="006848C5"/>
    <w:rsid w:val="00687A61"/>
    <w:rsid w:val="00687D29"/>
    <w:rsid w:val="0069092F"/>
    <w:rsid w:val="00691C62"/>
    <w:rsid w:val="006937B5"/>
    <w:rsid w:val="00694E04"/>
    <w:rsid w:val="006A0C13"/>
    <w:rsid w:val="006A1CDC"/>
    <w:rsid w:val="006A7B42"/>
    <w:rsid w:val="006B5EE3"/>
    <w:rsid w:val="006B7FBC"/>
    <w:rsid w:val="006C2073"/>
    <w:rsid w:val="006C2078"/>
    <w:rsid w:val="006C7DA5"/>
    <w:rsid w:val="006D3333"/>
    <w:rsid w:val="006D6707"/>
    <w:rsid w:val="006F16E3"/>
    <w:rsid w:val="006F3DFF"/>
    <w:rsid w:val="0070041F"/>
    <w:rsid w:val="00701D3D"/>
    <w:rsid w:val="007037E7"/>
    <w:rsid w:val="00703EDA"/>
    <w:rsid w:val="00705233"/>
    <w:rsid w:val="0070789A"/>
    <w:rsid w:val="007114E0"/>
    <w:rsid w:val="00712BF4"/>
    <w:rsid w:val="007135A6"/>
    <w:rsid w:val="0071706D"/>
    <w:rsid w:val="0072643A"/>
    <w:rsid w:val="007341FD"/>
    <w:rsid w:val="00742DBD"/>
    <w:rsid w:val="00744AB5"/>
    <w:rsid w:val="00746149"/>
    <w:rsid w:val="00747F20"/>
    <w:rsid w:val="00754E26"/>
    <w:rsid w:val="00757B4B"/>
    <w:rsid w:val="00757F85"/>
    <w:rsid w:val="007634E3"/>
    <w:rsid w:val="007642A7"/>
    <w:rsid w:val="007657D2"/>
    <w:rsid w:val="00765D8C"/>
    <w:rsid w:val="007705DD"/>
    <w:rsid w:val="0077326E"/>
    <w:rsid w:val="00773352"/>
    <w:rsid w:val="00777A98"/>
    <w:rsid w:val="007800D3"/>
    <w:rsid w:val="007801F9"/>
    <w:rsid w:val="00781B7C"/>
    <w:rsid w:val="00783B00"/>
    <w:rsid w:val="007852F5"/>
    <w:rsid w:val="00786C38"/>
    <w:rsid w:val="007918B0"/>
    <w:rsid w:val="00795B3F"/>
    <w:rsid w:val="00796320"/>
    <w:rsid w:val="00796652"/>
    <w:rsid w:val="007A08B9"/>
    <w:rsid w:val="007A31A1"/>
    <w:rsid w:val="007A573B"/>
    <w:rsid w:val="007A6F1C"/>
    <w:rsid w:val="007B0546"/>
    <w:rsid w:val="007B12F7"/>
    <w:rsid w:val="007B1E2A"/>
    <w:rsid w:val="007B33AF"/>
    <w:rsid w:val="007B3473"/>
    <w:rsid w:val="007B3491"/>
    <w:rsid w:val="007B355C"/>
    <w:rsid w:val="007B5BEB"/>
    <w:rsid w:val="007D16FC"/>
    <w:rsid w:val="007E2C0B"/>
    <w:rsid w:val="007F591F"/>
    <w:rsid w:val="007F7C44"/>
    <w:rsid w:val="0080264B"/>
    <w:rsid w:val="00806F60"/>
    <w:rsid w:val="00812E9A"/>
    <w:rsid w:val="00817C6B"/>
    <w:rsid w:val="008209E6"/>
    <w:rsid w:val="00820A08"/>
    <w:rsid w:val="008215A3"/>
    <w:rsid w:val="008231B9"/>
    <w:rsid w:val="008253B3"/>
    <w:rsid w:val="00825ECC"/>
    <w:rsid w:val="00832B31"/>
    <w:rsid w:val="00836311"/>
    <w:rsid w:val="00843C0C"/>
    <w:rsid w:val="008471D1"/>
    <w:rsid w:val="008477FB"/>
    <w:rsid w:val="0085061C"/>
    <w:rsid w:val="008511A4"/>
    <w:rsid w:val="008529DF"/>
    <w:rsid w:val="0085308C"/>
    <w:rsid w:val="00855802"/>
    <w:rsid w:val="00857AC5"/>
    <w:rsid w:val="00861519"/>
    <w:rsid w:val="00861C6E"/>
    <w:rsid w:val="00866E84"/>
    <w:rsid w:val="00867F66"/>
    <w:rsid w:val="00870A05"/>
    <w:rsid w:val="00875EFE"/>
    <w:rsid w:val="008774F8"/>
    <w:rsid w:val="00880071"/>
    <w:rsid w:val="0088179E"/>
    <w:rsid w:val="00883CC6"/>
    <w:rsid w:val="008849CD"/>
    <w:rsid w:val="00885E32"/>
    <w:rsid w:val="0089075F"/>
    <w:rsid w:val="00890D8E"/>
    <w:rsid w:val="008941A4"/>
    <w:rsid w:val="00897F44"/>
    <w:rsid w:val="008A4593"/>
    <w:rsid w:val="008B2D04"/>
    <w:rsid w:val="008B3FB6"/>
    <w:rsid w:val="008B5434"/>
    <w:rsid w:val="008B58D1"/>
    <w:rsid w:val="008C2745"/>
    <w:rsid w:val="008C6044"/>
    <w:rsid w:val="008C740F"/>
    <w:rsid w:val="008C7E8B"/>
    <w:rsid w:val="008D11B7"/>
    <w:rsid w:val="008E0BB7"/>
    <w:rsid w:val="008E1037"/>
    <w:rsid w:val="008E1D06"/>
    <w:rsid w:val="008E4983"/>
    <w:rsid w:val="008E6847"/>
    <w:rsid w:val="008E68F5"/>
    <w:rsid w:val="008F0C4C"/>
    <w:rsid w:val="008F2B0B"/>
    <w:rsid w:val="008F51DB"/>
    <w:rsid w:val="008F593E"/>
    <w:rsid w:val="008F6AD7"/>
    <w:rsid w:val="008F7DEC"/>
    <w:rsid w:val="009022FD"/>
    <w:rsid w:val="0090283F"/>
    <w:rsid w:val="0090404F"/>
    <w:rsid w:val="009125D9"/>
    <w:rsid w:val="00917AC2"/>
    <w:rsid w:val="0092029A"/>
    <w:rsid w:val="00925E9E"/>
    <w:rsid w:val="00925EC5"/>
    <w:rsid w:val="009335B9"/>
    <w:rsid w:val="009372C3"/>
    <w:rsid w:val="00941AED"/>
    <w:rsid w:val="00946279"/>
    <w:rsid w:val="00946ABA"/>
    <w:rsid w:val="00947FE7"/>
    <w:rsid w:val="00955A82"/>
    <w:rsid w:val="009614CA"/>
    <w:rsid w:val="00964724"/>
    <w:rsid w:val="0096558C"/>
    <w:rsid w:val="009708F0"/>
    <w:rsid w:val="00977ABE"/>
    <w:rsid w:val="00977C29"/>
    <w:rsid w:val="009800FF"/>
    <w:rsid w:val="00981215"/>
    <w:rsid w:val="0098157A"/>
    <w:rsid w:val="00987A59"/>
    <w:rsid w:val="00991E4B"/>
    <w:rsid w:val="0099267F"/>
    <w:rsid w:val="00996545"/>
    <w:rsid w:val="009A2F17"/>
    <w:rsid w:val="009A3B32"/>
    <w:rsid w:val="009A4987"/>
    <w:rsid w:val="009B1BAE"/>
    <w:rsid w:val="009B27B9"/>
    <w:rsid w:val="009B3BD8"/>
    <w:rsid w:val="009B3F2E"/>
    <w:rsid w:val="009B4E7C"/>
    <w:rsid w:val="009C0C4E"/>
    <w:rsid w:val="009C3B0E"/>
    <w:rsid w:val="009C584A"/>
    <w:rsid w:val="009D1C94"/>
    <w:rsid w:val="009D6435"/>
    <w:rsid w:val="009E1378"/>
    <w:rsid w:val="009E1C69"/>
    <w:rsid w:val="009E348C"/>
    <w:rsid w:val="009E7AE2"/>
    <w:rsid w:val="009F00FC"/>
    <w:rsid w:val="009F745F"/>
    <w:rsid w:val="00A014DB"/>
    <w:rsid w:val="00A106A5"/>
    <w:rsid w:val="00A17812"/>
    <w:rsid w:val="00A23039"/>
    <w:rsid w:val="00A233E3"/>
    <w:rsid w:val="00A24C2F"/>
    <w:rsid w:val="00A252E3"/>
    <w:rsid w:val="00A3142E"/>
    <w:rsid w:val="00A36BA3"/>
    <w:rsid w:val="00A507CD"/>
    <w:rsid w:val="00A51AA2"/>
    <w:rsid w:val="00A613B4"/>
    <w:rsid w:val="00A61BC0"/>
    <w:rsid w:val="00A62F54"/>
    <w:rsid w:val="00A65D9A"/>
    <w:rsid w:val="00A707CF"/>
    <w:rsid w:val="00A75D0F"/>
    <w:rsid w:val="00A7746D"/>
    <w:rsid w:val="00A7765F"/>
    <w:rsid w:val="00A85EC7"/>
    <w:rsid w:val="00A86FDD"/>
    <w:rsid w:val="00A91539"/>
    <w:rsid w:val="00A91A66"/>
    <w:rsid w:val="00A922AE"/>
    <w:rsid w:val="00A934F9"/>
    <w:rsid w:val="00A94548"/>
    <w:rsid w:val="00A96669"/>
    <w:rsid w:val="00A96F59"/>
    <w:rsid w:val="00AA3913"/>
    <w:rsid w:val="00AA5AEB"/>
    <w:rsid w:val="00AB1A46"/>
    <w:rsid w:val="00AB7350"/>
    <w:rsid w:val="00AC0A57"/>
    <w:rsid w:val="00AC5CF9"/>
    <w:rsid w:val="00AD05AF"/>
    <w:rsid w:val="00AD1009"/>
    <w:rsid w:val="00AD4EA0"/>
    <w:rsid w:val="00AD7C9C"/>
    <w:rsid w:val="00AE3A31"/>
    <w:rsid w:val="00AE5EEA"/>
    <w:rsid w:val="00AF5556"/>
    <w:rsid w:val="00B02CA5"/>
    <w:rsid w:val="00B045E7"/>
    <w:rsid w:val="00B10F12"/>
    <w:rsid w:val="00B15C7A"/>
    <w:rsid w:val="00B169A6"/>
    <w:rsid w:val="00B17DFF"/>
    <w:rsid w:val="00B17EC6"/>
    <w:rsid w:val="00B2052A"/>
    <w:rsid w:val="00B22745"/>
    <w:rsid w:val="00B240EC"/>
    <w:rsid w:val="00B24AA9"/>
    <w:rsid w:val="00B255A1"/>
    <w:rsid w:val="00B340F2"/>
    <w:rsid w:val="00B437AA"/>
    <w:rsid w:val="00B470A3"/>
    <w:rsid w:val="00B52058"/>
    <w:rsid w:val="00B524DD"/>
    <w:rsid w:val="00B55521"/>
    <w:rsid w:val="00B55668"/>
    <w:rsid w:val="00B55C8F"/>
    <w:rsid w:val="00B5729F"/>
    <w:rsid w:val="00B63233"/>
    <w:rsid w:val="00B71BEA"/>
    <w:rsid w:val="00B772E1"/>
    <w:rsid w:val="00B86188"/>
    <w:rsid w:val="00B86279"/>
    <w:rsid w:val="00B95729"/>
    <w:rsid w:val="00B97BE3"/>
    <w:rsid w:val="00BA28D4"/>
    <w:rsid w:val="00BA48BD"/>
    <w:rsid w:val="00BA5451"/>
    <w:rsid w:val="00BB3DBB"/>
    <w:rsid w:val="00BB76F5"/>
    <w:rsid w:val="00BD2930"/>
    <w:rsid w:val="00BD6979"/>
    <w:rsid w:val="00BD7D1F"/>
    <w:rsid w:val="00BE3AD0"/>
    <w:rsid w:val="00BE7B94"/>
    <w:rsid w:val="00BF5A37"/>
    <w:rsid w:val="00C00FD1"/>
    <w:rsid w:val="00C01354"/>
    <w:rsid w:val="00C06CE0"/>
    <w:rsid w:val="00C113BB"/>
    <w:rsid w:val="00C13B24"/>
    <w:rsid w:val="00C15191"/>
    <w:rsid w:val="00C17F52"/>
    <w:rsid w:val="00C244A7"/>
    <w:rsid w:val="00C2556B"/>
    <w:rsid w:val="00C26036"/>
    <w:rsid w:val="00C26937"/>
    <w:rsid w:val="00C26FDB"/>
    <w:rsid w:val="00C373C3"/>
    <w:rsid w:val="00C401FE"/>
    <w:rsid w:val="00C44EEF"/>
    <w:rsid w:val="00C4676D"/>
    <w:rsid w:val="00C46D5F"/>
    <w:rsid w:val="00C504ED"/>
    <w:rsid w:val="00C54EB0"/>
    <w:rsid w:val="00C55B83"/>
    <w:rsid w:val="00C57280"/>
    <w:rsid w:val="00C600DB"/>
    <w:rsid w:val="00C6026C"/>
    <w:rsid w:val="00C60C71"/>
    <w:rsid w:val="00C62858"/>
    <w:rsid w:val="00C6312E"/>
    <w:rsid w:val="00C6537E"/>
    <w:rsid w:val="00C65718"/>
    <w:rsid w:val="00C70A89"/>
    <w:rsid w:val="00C7578A"/>
    <w:rsid w:val="00C80202"/>
    <w:rsid w:val="00C8045C"/>
    <w:rsid w:val="00C81629"/>
    <w:rsid w:val="00C82EBE"/>
    <w:rsid w:val="00C841F0"/>
    <w:rsid w:val="00C843F3"/>
    <w:rsid w:val="00C85159"/>
    <w:rsid w:val="00C85D0A"/>
    <w:rsid w:val="00CA42A6"/>
    <w:rsid w:val="00CA4F27"/>
    <w:rsid w:val="00CA6091"/>
    <w:rsid w:val="00CC1EA7"/>
    <w:rsid w:val="00CE0F7C"/>
    <w:rsid w:val="00CE3A09"/>
    <w:rsid w:val="00CE3ECC"/>
    <w:rsid w:val="00CE6F96"/>
    <w:rsid w:val="00CE70F8"/>
    <w:rsid w:val="00CE7839"/>
    <w:rsid w:val="00CF1E94"/>
    <w:rsid w:val="00D038CD"/>
    <w:rsid w:val="00D10685"/>
    <w:rsid w:val="00D12FE6"/>
    <w:rsid w:val="00D15122"/>
    <w:rsid w:val="00D168CD"/>
    <w:rsid w:val="00D25FDC"/>
    <w:rsid w:val="00D36F63"/>
    <w:rsid w:val="00D42096"/>
    <w:rsid w:val="00D4377E"/>
    <w:rsid w:val="00D448F2"/>
    <w:rsid w:val="00D451EF"/>
    <w:rsid w:val="00D50205"/>
    <w:rsid w:val="00D519BD"/>
    <w:rsid w:val="00D53988"/>
    <w:rsid w:val="00D53F1E"/>
    <w:rsid w:val="00D55D39"/>
    <w:rsid w:val="00D618DA"/>
    <w:rsid w:val="00D63BE2"/>
    <w:rsid w:val="00D66AC9"/>
    <w:rsid w:val="00D66B1E"/>
    <w:rsid w:val="00D675B7"/>
    <w:rsid w:val="00D71EAC"/>
    <w:rsid w:val="00D7469B"/>
    <w:rsid w:val="00D80252"/>
    <w:rsid w:val="00D83418"/>
    <w:rsid w:val="00D8574B"/>
    <w:rsid w:val="00D9118A"/>
    <w:rsid w:val="00DA0373"/>
    <w:rsid w:val="00DA234F"/>
    <w:rsid w:val="00DB21CE"/>
    <w:rsid w:val="00DB62EE"/>
    <w:rsid w:val="00DC065D"/>
    <w:rsid w:val="00DD0950"/>
    <w:rsid w:val="00DD1171"/>
    <w:rsid w:val="00DD1A99"/>
    <w:rsid w:val="00DD2BD2"/>
    <w:rsid w:val="00DD54EB"/>
    <w:rsid w:val="00DD6505"/>
    <w:rsid w:val="00DD7B53"/>
    <w:rsid w:val="00DE41AC"/>
    <w:rsid w:val="00DE44F8"/>
    <w:rsid w:val="00DE4719"/>
    <w:rsid w:val="00DE4B8F"/>
    <w:rsid w:val="00DE5472"/>
    <w:rsid w:val="00DE6938"/>
    <w:rsid w:val="00DF0E5D"/>
    <w:rsid w:val="00DF19E7"/>
    <w:rsid w:val="00E02480"/>
    <w:rsid w:val="00E16B5A"/>
    <w:rsid w:val="00E170B0"/>
    <w:rsid w:val="00E25B32"/>
    <w:rsid w:val="00E26868"/>
    <w:rsid w:val="00E3125D"/>
    <w:rsid w:val="00E4005B"/>
    <w:rsid w:val="00E40764"/>
    <w:rsid w:val="00E44E41"/>
    <w:rsid w:val="00E51263"/>
    <w:rsid w:val="00E5206A"/>
    <w:rsid w:val="00E5639F"/>
    <w:rsid w:val="00E61E24"/>
    <w:rsid w:val="00E63576"/>
    <w:rsid w:val="00E63FCC"/>
    <w:rsid w:val="00E65851"/>
    <w:rsid w:val="00E67920"/>
    <w:rsid w:val="00E71019"/>
    <w:rsid w:val="00E7382B"/>
    <w:rsid w:val="00E75146"/>
    <w:rsid w:val="00E75C57"/>
    <w:rsid w:val="00E80943"/>
    <w:rsid w:val="00E81683"/>
    <w:rsid w:val="00E86742"/>
    <w:rsid w:val="00E86C03"/>
    <w:rsid w:val="00E94B45"/>
    <w:rsid w:val="00E94EA4"/>
    <w:rsid w:val="00E95F58"/>
    <w:rsid w:val="00E976B7"/>
    <w:rsid w:val="00EA35FC"/>
    <w:rsid w:val="00EA4212"/>
    <w:rsid w:val="00EA61A7"/>
    <w:rsid w:val="00EB404F"/>
    <w:rsid w:val="00EB6A8E"/>
    <w:rsid w:val="00EC38B4"/>
    <w:rsid w:val="00EC73C5"/>
    <w:rsid w:val="00EC7CD9"/>
    <w:rsid w:val="00ED0E54"/>
    <w:rsid w:val="00ED181F"/>
    <w:rsid w:val="00ED1A4C"/>
    <w:rsid w:val="00ED76D5"/>
    <w:rsid w:val="00EF623E"/>
    <w:rsid w:val="00EF69CA"/>
    <w:rsid w:val="00EF7134"/>
    <w:rsid w:val="00F009A8"/>
    <w:rsid w:val="00F01664"/>
    <w:rsid w:val="00F03A1A"/>
    <w:rsid w:val="00F10E49"/>
    <w:rsid w:val="00F1778B"/>
    <w:rsid w:val="00F21F39"/>
    <w:rsid w:val="00F241C8"/>
    <w:rsid w:val="00F26D22"/>
    <w:rsid w:val="00F306B0"/>
    <w:rsid w:val="00F30E83"/>
    <w:rsid w:val="00F41FEB"/>
    <w:rsid w:val="00F46863"/>
    <w:rsid w:val="00F500CF"/>
    <w:rsid w:val="00F54CFE"/>
    <w:rsid w:val="00F55A88"/>
    <w:rsid w:val="00F55D48"/>
    <w:rsid w:val="00F63A87"/>
    <w:rsid w:val="00F640AB"/>
    <w:rsid w:val="00F666E0"/>
    <w:rsid w:val="00F675F4"/>
    <w:rsid w:val="00F67E19"/>
    <w:rsid w:val="00F708F7"/>
    <w:rsid w:val="00F7298B"/>
    <w:rsid w:val="00F75EBD"/>
    <w:rsid w:val="00F762C5"/>
    <w:rsid w:val="00F77EC1"/>
    <w:rsid w:val="00F909FB"/>
    <w:rsid w:val="00F9690F"/>
    <w:rsid w:val="00F979FA"/>
    <w:rsid w:val="00FA1BF9"/>
    <w:rsid w:val="00FA2865"/>
    <w:rsid w:val="00FA3604"/>
    <w:rsid w:val="00FB0505"/>
    <w:rsid w:val="00FB5E08"/>
    <w:rsid w:val="00FC1EFA"/>
    <w:rsid w:val="00FC2670"/>
    <w:rsid w:val="00FC4CD7"/>
    <w:rsid w:val="00FD117E"/>
    <w:rsid w:val="00FD6673"/>
    <w:rsid w:val="00FD7A8E"/>
    <w:rsid w:val="00FE0F92"/>
    <w:rsid w:val="00FE6164"/>
    <w:rsid w:val="00FF460C"/>
    <w:rsid w:val="21846FDE"/>
    <w:rsid w:val="2C74318A"/>
    <w:rsid w:val="36191BE3"/>
    <w:rsid w:val="42A71519"/>
    <w:rsid w:val="4EF00F63"/>
    <w:rsid w:val="7A95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annotation reference" w:uiPriority="99" w:unhideWhenUsed="1" w:qFormat="1"/>
    <w:lsdException w:name="page number" w:qFormat="1"/>
    <w:lsdException w:name="Title" w:locked="1" w:qFormat="1"/>
    <w:lsdException w:name="Default Paragraph Font" w:semiHidden="1"/>
    <w:lsdException w:name="Body Text Indent" w:qFormat="1"/>
    <w:lsdException w:name="Subtitle" w:locked="1" w:qFormat="1"/>
    <w:lsdException w:name="Body Text First Indent 2"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pPr>
      <w:jc w:val="left"/>
    </w:pPr>
    <w:rPr>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kern w:val="0"/>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rFonts w:cs="Times New Roman"/>
      <w:b/>
      <w:bCs/>
    </w:rPr>
  </w:style>
  <w:style w:type="character" w:styleId="aa">
    <w:name w:val="page number"/>
    <w:basedOn w:val="a0"/>
    <w:qFormat/>
  </w:style>
  <w:style w:type="character" w:styleId="ab">
    <w:name w:val="annotation reference"/>
    <w:uiPriority w:val="99"/>
    <w:unhideWhenUsed/>
    <w:qFormat/>
    <w:rPr>
      <w:sz w:val="21"/>
      <w:szCs w:val="21"/>
    </w:rPr>
  </w:style>
  <w:style w:type="paragraph" w:customStyle="1" w:styleId="10">
    <w:name w:val="列表段落1"/>
    <w:basedOn w:val="a"/>
    <w:pPr>
      <w:ind w:firstLineChars="200" w:firstLine="420"/>
    </w:pPr>
  </w:style>
  <w:style w:type="paragraph" w:customStyle="1" w:styleId="11">
    <w:name w:val="列出段落1"/>
    <w:basedOn w:val="a"/>
    <w:uiPriority w:val="34"/>
    <w:qFormat/>
    <w:pPr>
      <w:ind w:firstLineChars="200" w:firstLine="420"/>
    </w:pPr>
    <w:rPr>
      <w:szCs w:val="20"/>
    </w:rPr>
  </w:style>
  <w:style w:type="character" w:customStyle="1" w:styleId="Char">
    <w:name w:val="批注文字 Char"/>
    <w:link w:val="a4"/>
    <w:qFormat/>
    <w:rPr>
      <w:rFonts w:ascii="Times New Roman" w:hAnsi="Times New Roman"/>
      <w:kern w:val="2"/>
      <w:sz w:val="21"/>
    </w:rPr>
  </w:style>
  <w:style w:type="character" w:customStyle="1" w:styleId="Char2">
    <w:name w:val="页眉 Char"/>
    <w:link w:val="a7"/>
    <w:qFormat/>
    <w:locked/>
    <w:rPr>
      <w:rFonts w:cs="Times New Roman"/>
      <w:sz w:val="18"/>
      <w:szCs w:val="18"/>
    </w:rPr>
  </w:style>
  <w:style w:type="character" w:customStyle="1" w:styleId="Char0">
    <w:name w:val="批注框文本 Char"/>
    <w:link w:val="a5"/>
    <w:qFormat/>
    <w:rPr>
      <w:kern w:val="2"/>
      <w:sz w:val="18"/>
      <w:szCs w:val="18"/>
    </w:rPr>
  </w:style>
  <w:style w:type="character" w:customStyle="1" w:styleId="Char1">
    <w:name w:val="页脚 Char"/>
    <w:link w:val="a6"/>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annotation reference" w:uiPriority="99" w:unhideWhenUsed="1" w:qFormat="1"/>
    <w:lsdException w:name="page number" w:qFormat="1"/>
    <w:lsdException w:name="Title" w:locked="1" w:qFormat="1"/>
    <w:lsdException w:name="Default Paragraph Font" w:semiHidden="1"/>
    <w:lsdException w:name="Body Text Indent" w:qFormat="1"/>
    <w:lsdException w:name="Subtitle" w:locked="1" w:qFormat="1"/>
    <w:lsdException w:name="Body Text First Indent 2"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pPr>
      <w:jc w:val="left"/>
    </w:pPr>
    <w:rPr>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kern w:val="0"/>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rFonts w:cs="Times New Roman"/>
      <w:b/>
      <w:bCs/>
    </w:rPr>
  </w:style>
  <w:style w:type="character" w:styleId="aa">
    <w:name w:val="page number"/>
    <w:basedOn w:val="a0"/>
    <w:qFormat/>
  </w:style>
  <w:style w:type="character" w:styleId="ab">
    <w:name w:val="annotation reference"/>
    <w:uiPriority w:val="99"/>
    <w:unhideWhenUsed/>
    <w:qFormat/>
    <w:rPr>
      <w:sz w:val="21"/>
      <w:szCs w:val="21"/>
    </w:rPr>
  </w:style>
  <w:style w:type="paragraph" w:customStyle="1" w:styleId="10">
    <w:name w:val="列表段落1"/>
    <w:basedOn w:val="a"/>
    <w:pPr>
      <w:ind w:firstLineChars="200" w:firstLine="420"/>
    </w:pPr>
  </w:style>
  <w:style w:type="paragraph" w:customStyle="1" w:styleId="11">
    <w:name w:val="列出段落1"/>
    <w:basedOn w:val="a"/>
    <w:uiPriority w:val="34"/>
    <w:qFormat/>
    <w:pPr>
      <w:ind w:firstLineChars="200" w:firstLine="420"/>
    </w:pPr>
    <w:rPr>
      <w:szCs w:val="20"/>
    </w:rPr>
  </w:style>
  <w:style w:type="character" w:customStyle="1" w:styleId="Char">
    <w:name w:val="批注文字 Char"/>
    <w:link w:val="a4"/>
    <w:qFormat/>
    <w:rPr>
      <w:rFonts w:ascii="Times New Roman" w:hAnsi="Times New Roman"/>
      <w:kern w:val="2"/>
      <w:sz w:val="21"/>
    </w:rPr>
  </w:style>
  <w:style w:type="character" w:customStyle="1" w:styleId="Char2">
    <w:name w:val="页眉 Char"/>
    <w:link w:val="a7"/>
    <w:qFormat/>
    <w:locked/>
    <w:rPr>
      <w:rFonts w:cs="Times New Roman"/>
      <w:sz w:val="18"/>
      <w:szCs w:val="18"/>
    </w:rPr>
  </w:style>
  <w:style w:type="character" w:customStyle="1" w:styleId="Char0">
    <w:name w:val="批注框文本 Char"/>
    <w:link w:val="a5"/>
    <w:qFormat/>
    <w:rPr>
      <w:kern w:val="2"/>
      <w:sz w:val="18"/>
      <w:szCs w:val="18"/>
    </w:rPr>
  </w:style>
  <w:style w:type="character" w:customStyle="1" w:styleId="Char1">
    <w:name w:val="页脚 Char"/>
    <w:link w:val="a6"/>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海淀校区钣喷车间改造工程竞争性谈判资格预审公告</dc:title>
  <dc:creator>User</dc:creator>
  <cp:lastModifiedBy>lenovo</cp:lastModifiedBy>
  <cp:revision>19</cp:revision>
  <cp:lastPrinted>2015-10-22T16:20:00Z</cp:lastPrinted>
  <dcterms:created xsi:type="dcterms:W3CDTF">2013-05-16T16:25:00Z</dcterms:created>
  <dcterms:modified xsi:type="dcterms:W3CDTF">2020-07-22T02:41:00Z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