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6259F" w14:textId="748CCDA5" w:rsidR="00F4746B" w:rsidRDefault="00FA1496" w:rsidP="00F4746B">
      <w:pPr>
        <w:spacing w:line="480" w:lineRule="auto"/>
        <w:jc w:val="center"/>
        <w:rPr>
          <w:rFonts w:hAnsi="宋体"/>
          <w:b/>
          <w:bCs/>
          <w:sz w:val="28"/>
          <w:szCs w:val="28"/>
        </w:rPr>
      </w:pPr>
      <w:r w:rsidRPr="00FA1496">
        <w:rPr>
          <w:rFonts w:hAnsi="宋体" w:hint="eastAsia"/>
          <w:b/>
          <w:bCs/>
          <w:sz w:val="28"/>
          <w:szCs w:val="28"/>
        </w:rPr>
        <w:t>中国农业科学院创新工程项目设备购置</w:t>
      </w:r>
    </w:p>
    <w:p w14:paraId="6C2EF71F" w14:textId="0B0B7939" w:rsidR="00BF2F3D" w:rsidRPr="00F4746B" w:rsidRDefault="00B7076B" w:rsidP="00F4746B">
      <w:pPr>
        <w:spacing w:line="480" w:lineRule="auto"/>
        <w:jc w:val="center"/>
        <w:rPr>
          <w:rFonts w:hAnsi="宋体"/>
          <w:b/>
          <w:bCs/>
          <w:sz w:val="28"/>
          <w:szCs w:val="28"/>
        </w:rPr>
      </w:pPr>
      <w:r w:rsidRPr="00872890">
        <w:rPr>
          <w:rFonts w:hint="eastAsia"/>
          <w:b/>
          <w:sz w:val="28"/>
          <w:szCs w:val="28"/>
        </w:rPr>
        <w:t>更正</w:t>
      </w:r>
      <w:r w:rsidR="007E7739" w:rsidRPr="00872890">
        <w:rPr>
          <w:b/>
          <w:sz w:val="28"/>
          <w:szCs w:val="28"/>
        </w:rPr>
        <w:t>公告</w:t>
      </w:r>
    </w:p>
    <w:p w14:paraId="51F83542" w14:textId="57FC5593" w:rsidR="00517827" w:rsidRPr="00517827" w:rsidRDefault="00CD654A" w:rsidP="00517827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一</w:t>
      </w:r>
      <w:r w:rsidRPr="00872890">
        <w:rPr>
          <w:rFonts w:ascii="宋体" w:hAnsi="宋体"/>
          <w:sz w:val="22"/>
        </w:rPr>
        <w:t>、</w:t>
      </w:r>
      <w:r w:rsidR="00517827" w:rsidRPr="00517827">
        <w:rPr>
          <w:rFonts w:ascii="宋体" w:hAnsi="宋体" w:hint="eastAsia"/>
          <w:sz w:val="22"/>
        </w:rPr>
        <w:t>采购人名称：</w:t>
      </w:r>
      <w:r w:rsidR="00FA1496" w:rsidRPr="00FA1496">
        <w:rPr>
          <w:rFonts w:ascii="宋体" w:hAnsi="宋体" w:hint="eastAsia"/>
          <w:sz w:val="22"/>
        </w:rPr>
        <w:t>中国农业科学院农产品加工研究所</w:t>
      </w:r>
    </w:p>
    <w:p w14:paraId="3A200855" w14:textId="569883DF" w:rsidR="00517827" w:rsidRPr="00517827" w:rsidRDefault="00517827" w:rsidP="0051782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517827">
        <w:rPr>
          <w:rFonts w:ascii="宋体" w:hAnsi="宋体" w:hint="eastAsia"/>
          <w:sz w:val="22"/>
        </w:rPr>
        <w:t>采购人地址：</w:t>
      </w:r>
      <w:r w:rsidR="00FA1496" w:rsidRPr="00FA1496">
        <w:rPr>
          <w:rFonts w:ascii="宋体" w:hAnsi="宋体" w:hint="eastAsia"/>
          <w:sz w:val="22"/>
        </w:rPr>
        <w:t>北京市海淀区圆明园西路2号</w:t>
      </w:r>
    </w:p>
    <w:p w14:paraId="10C0B70C" w14:textId="509439EC" w:rsidR="00BF2F3D" w:rsidRPr="00872890" w:rsidRDefault="00517827" w:rsidP="0051782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517827">
        <w:rPr>
          <w:rFonts w:ascii="宋体" w:hAnsi="宋体" w:hint="eastAsia"/>
          <w:sz w:val="22"/>
        </w:rPr>
        <w:t>采购人联系方式：</w:t>
      </w:r>
      <w:r w:rsidR="00FA1496" w:rsidRPr="00FA1496">
        <w:rPr>
          <w:rFonts w:ascii="宋体" w:hAnsi="宋体" w:hint="eastAsia"/>
          <w:sz w:val="22"/>
        </w:rPr>
        <w:t>廉斌，010-62816028</w:t>
      </w:r>
    </w:p>
    <w:p w14:paraId="51D6BA00" w14:textId="77777777" w:rsidR="00517827" w:rsidRPr="00517827" w:rsidRDefault="00CD654A" w:rsidP="00517827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二</w:t>
      </w:r>
      <w:r w:rsidRPr="00872890">
        <w:rPr>
          <w:rFonts w:ascii="宋体" w:hAnsi="宋体"/>
          <w:sz w:val="22"/>
        </w:rPr>
        <w:t>、</w:t>
      </w:r>
      <w:r w:rsidR="00517827" w:rsidRPr="00517827">
        <w:rPr>
          <w:rFonts w:ascii="宋体" w:hAnsi="宋体" w:hint="eastAsia"/>
          <w:sz w:val="22"/>
        </w:rPr>
        <w:t>采购代理机构全称：中天信远国际招投标咨询（北京）有限公</w:t>
      </w:r>
      <w:bookmarkStart w:id="0" w:name="_GoBack"/>
      <w:bookmarkEnd w:id="0"/>
      <w:r w:rsidR="00517827" w:rsidRPr="00517827">
        <w:rPr>
          <w:rFonts w:ascii="宋体" w:hAnsi="宋体" w:hint="eastAsia"/>
          <w:sz w:val="22"/>
        </w:rPr>
        <w:t>司</w:t>
      </w:r>
    </w:p>
    <w:p w14:paraId="35AA68D8" w14:textId="77777777" w:rsidR="00517827" w:rsidRPr="00517827" w:rsidRDefault="00517827" w:rsidP="0051782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517827">
        <w:rPr>
          <w:rFonts w:ascii="宋体" w:hAnsi="宋体" w:hint="eastAsia"/>
          <w:sz w:val="22"/>
        </w:rPr>
        <w:t>采购代理机构地址：北京市朝阳区南磨房路37号华腾北搪商务大厦1112室</w:t>
      </w:r>
    </w:p>
    <w:p w14:paraId="6584EDF3" w14:textId="3C2CC225" w:rsidR="00517827" w:rsidRPr="00517827" w:rsidRDefault="00517827" w:rsidP="00F4746B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517827">
        <w:rPr>
          <w:rFonts w:ascii="宋体" w:hAnsi="宋体" w:hint="eastAsia"/>
          <w:sz w:val="22"/>
        </w:rPr>
        <w:t xml:space="preserve">项目联系人: </w:t>
      </w:r>
      <w:r w:rsidR="00357B67" w:rsidRPr="00357B67">
        <w:rPr>
          <w:rFonts w:ascii="宋体" w:hAnsi="宋体" w:hint="eastAsia"/>
          <w:sz w:val="22"/>
        </w:rPr>
        <w:t>李卓原</w:t>
      </w:r>
    </w:p>
    <w:p w14:paraId="37A9680F" w14:textId="5717CE26" w:rsidR="00517827" w:rsidRPr="00517827" w:rsidRDefault="00517827" w:rsidP="0051782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517827">
        <w:rPr>
          <w:rFonts w:ascii="宋体" w:hAnsi="宋体" w:hint="eastAsia"/>
          <w:sz w:val="22"/>
        </w:rPr>
        <w:t>电话:010-</w:t>
      </w:r>
      <w:r w:rsidR="00357B67">
        <w:rPr>
          <w:rFonts w:ascii="宋体" w:hAnsi="宋体" w:hint="eastAsia"/>
          <w:sz w:val="22"/>
        </w:rPr>
        <w:t>5</w:t>
      </w:r>
      <w:r w:rsidR="00333918">
        <w:rPr>
          <w:rFonts w:ascii="宋体" w:hAnsi="宋体"/>
          <w:sz w:val="22"/>
        </w:rPr>
        <w:t>1909015</w:t>
      </w:r>
    </w:p>
    <w:p w14:paraId="059A8AF9" w14:textId="7909C6AF" w:rsidR="00BF2F3D" w:rsidRPr="00872890" w:rsidRDefault="00517827" w:rsidP="0051782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517827">
        <w:rPr>
          <w:rFonts w:ascii="宋体" w:hAnsi="宋体" w:hint="eastAsia"/>
          <w:sz w:val="22"/>
        </w:rPr>
        <w:t>传真:010-53779910</w:t>
      </w:r>
    </w:p>
    <w:p w14:paraId="14D237EB" w14:textId="65F92013" w:rsidR="00B7076B" w:rsidRPr="00872890" w:rsidRDefault="00CD654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三</w:t>
      </w:r>
      <w:r w:rsidRPr="00872890">
        <w:rPr>
          <w:rFonts w:ascii="宋体" w:hAnsi="宋体"/>
          <w:sz w:val="22"/>
        </w:rPr>
        <w:t>、</w:t>
      </w:r>
      <w:r w:rsidR="00B7076B" w:rsidRPr="00872890">
        <w:rPr>
          <w:rFonts w:ascii="宋体" w:hAnsi="宋体" w:hint="eastAsia"/>
          <w:sz w:val="22"/>
        </w:rPr>
        <w:t>首次公告日期：</w:t>
      </w:r>
      <w:r w:rsidR="001A20D0" w:rsidRPr="001A20D0">
        <w:rPr>
          <w:rFonts w:ascii="宋体" w:hAnsi="宋体" w:hint="eastAsia"/>
          <w:sz w:val="22"/>
          <w:szCs w:val="21"/>
        </w:rPr>
        <w:t>2020年</w:t>
      </w:r>
      <w:r w:rsidR="00333918">
        <w:rPr>
          <w:rFonts w:ascii="宋体" w:hAnsi="宋体"/>
          <w:sz w:val="22"/>
          <w:szCs w:val="21"/>
        </w:rPr>
        <w:t>5</w:t>
      </w:r>
      <w:r w:rsidR="001A20D0" w:rsidRPr="001A20D0">
        <w:rPr>
          <w:rFonts w:ascii="宋体" w:hAnsi="宋体" w:hint="eastAsia"/>
          <w:sz w:val="22"/>
          <w:szCs w:val="21"/>
        </w:rPr>
        <w:t>月</w:t>
      </w:r>
      <w:r w:rsidR="00FA1496">
        <w:rPr>
          <w:rFonts w:ascii="宋体" w:hAnsi="宋体" w:hint="eastAsia"/>
          <w:sz w:val="22"/>
          <w:szCs w:val="21"/>
        </w:rPr>
        <w:t>14</w:t>
      </w:r>
      <w:r w:rsidR="001A20D0" w:rsidRPr="001A20D0">
        <w:rPr>
          <w:rFonts w:ascii="宋体" w:hAnsi="宋体" w:hint="eastAsia"/>
          <w:sz w:val="22"/>
          <w:szCs w:val="21"/>
        </w:rPr>
        <w:t>日</w:t>
      </w:r>
    </w:p>
    <w:p w14:paraId="5FB7F475" w14:textId="1EE02CEC" w:rsidR="00B7076B" w:rsidRPr="007E62E8" w:rsidRDefault="00CD654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7E62E8">
        <w:rPr>
          <w:rFonts w:ascii="宋体" w:hAnsi="宋体" w:hint="eastAsia"/>
          <w:sz w:val="22"/>
        </w:rPr>
        <w:t>四、</w:t>
      </w:r>
      <w:r w:rsidR="00B7076B" w:rsidRPr="007E62E8">
        <w:rPr>
          <w:rFonts w:ascii="宋体" w:hAnsi="宋体" w:hint="eastAsia"/>
          <w:sz w:val="22"/>
        </w:rPr>
        <w:t>更正日期：</w:t>
      </w:r>
      <w:r w:rsidR="00F13AD3">
        <w:rPr>
          <w:rFonts w:ascii="宋体" w:hAnsi="宋体"/>
          <w:sz w:val="22"/>
        </w:rPr>
        <w:t>20</w:t>
      </w:r>
      <w:r w:rsidR="001A20D0">
        <w:rPr>
          <w:rFonts w:ascii="宋体" w:hAnsi="宋体"/>
          <w:sz w:val="22"/>
        </w:rPr>
        <w:t>20</w:t>
      </w:r>
      <w:r w:rsidR="00B7076B" w:rsidRPr="007E62E8">
        <w:rPr>
          <w:rFonts w:ascii="宋体" w:hAnsi="宋体" w:hint="eastAsia"/>
          <w:sz w:val="22"/>
        </w:rPr>
        <w:t>年</w:t>
      </w:r>
      <w:r w:rsidR="00333918">
        <w:rPr>
          <w:rFonts w:ascii="宋体" w:hAnsi="宋体"/>
          <w:sz w:val="22"/>
        </w:rPr>
        <w:t>5</w:t>
      </w:r>
      <w:r w:rsidR="00B7076B" w:rsidRPr="007E62E8">
        <w:rPr>
          <w:rFonts w:ascii="宋体" w:hAnsi="宋体" w:hint="eastAsia"/>
          <w:sz w:val="22"/>
        </w:rPr>
        <w:t>月</w:t>
      </w:r>
      <w:r w:rsidR="00FA1496">
        <w:rPr>
          <w:rFonts w:ascii="宋体" w:hAnsi="宋体" w:hint="eastAsia"/>
          <w:sz w:val="22"/>
        </w:rPr>
        <w:t>15</w:t>
      </w:r>
      <w:r w:rsidR="00B7076B" w:rsidRPr="007E62E8">
        <w:rPr>
          <w:rFonts w:ascii="宋体" w:hAnsi="宋体" w:hint="eastAsia"/>
          <w:sz w:val="22"/>
        </w:rPr>
        <w:t>日</w:t>
      </w:r>
    </w:p>
    <w:p w14:paraId="2F2A0E49" w14:textId="77777777" w:rsidR="00B7076B" w:rsidRPr="00872890" w:rsidRDefault="00DB75A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五</w:t>
      </w:r>
      <w:r w:rsidR="00CD654A" w:rsidRPr="00872890">
        <w:rPr>
          <w:rFonts w:ascii="宋体" w:hAnsi="宋体"/>
          <w:sz w:val="22"/>
        </w:rPr>
        <w:t>、</w:t>
      </w:r>
      <w:r w:rsidR="00B7076B" w:rsidRPr="00872890">
        <w:rPr>
          <w:rFonts w:ascii="宋体" w:hAnsi="宋体" w:hint="eastAsia"/>
          <w:sz w:val="22"/>
        </w:rPr>
        <w:t>更正事项：</w:t>
      </w:r>
    </w:p>
    <w:p w14:paraId="0B3CB028" w14:textId="3BC9B484" w:rsidR="00357B67" w:rsidRDefault="00333918" w:rsidP="00333918">
      <w:pPr>
        <w:spacing w:line="360" w:lineRule="auto"/>
        <w:ind w:firstLineChars="200" w:firstLine="420"/>
        <w:rPr>
          <w:rFonts w:ascii="宋体" w:eastAsia="宋体" w:hAnsi="宋体"/>
          <w:bCs/>
          <w:szCs w:val="28"/>
        </w:rPr>
      </w:pPr>
      <w:r>
        <w:rPr>
          <w:rFonts w:ascii="宋体" w:eastAsia="宋体" w:hAnsi="宋体" w:hint="eastAsia"/>
          <w:bCs/>
          <w:szCs w:val="28"/>
        </w:rPr>
        <w:t>（一）本项目原</w:t>
      </w:r>
      <w:r w:rsidRPr="00333918">
        <w:rPr>
          <w:rFonts w:ascii="宋体" w:eastAsia="宋体" w:hAnsi="宋体" w:hint="eastAsia"/>
          <w:bCs/>
          <w:szCs w:val="28"/>
        </w:rPr>
        <w:t>公告</w:t>
      </w:r>
      <w:r>
        <w:rPr>
          <w:rFonts w:ascii="宋体" w:eastAsia="宋体" w:hAnsi="宋体" w:hint="eastAsia"/>
          <w:bCs/>
          <w:szCs w:val="28"/>
        </w:rPr>
        <w:t>中“</w:t>
      </w:r>
      <w:r w:rsidRPr="00333918">
        <w:rPr>
          <w:rFonts w:ascii="宋体" w:eastAsia="宋体" w:hAnsi="宋体" w:hint="eastAsia"/>
          <w:bCs/>
          <w:szCs w:val="28"/>
        </w:rPr>
        <w:t>五、采购项目的名称、数量、简要规格描述或项目基本概况介绍：</w:t>
      </w:r>
      <w:r>
        <w:rPr>
          <w:rFonts w:ascii="宋体" w:eastAsia="宋体" w:hAnsi="宋体" w:hint="eastAsia"/>
          <w:bCs/>
          <w:szCs w:val="28"/>
        </w:rPr>
        <w:t>”更正为：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3308"/>
        <w:gridCol w:w="1783"/>
        <w:gridCol w:w="1234"/>
        <w:gridCol w:w="1662"/>
      </w:tblGrid>
      <w:tr w:rsidR="00FA1496" w14:paraId="2C71AFB7" w14:textId="77777777" w:rsidTr="00822FFF">
        <w:trPr>
          <w:trHeight w:val="3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EEED" w14:textId="77777777" w:rsidR="00FA1496" w:rsidRDefault="00FA1496" w:rsidP="00822FF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DC54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采购内容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160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数量（台/套）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811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项目预算金额（万元）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F5FF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是否接受</w:t>
            </w:r>
          </w:p>
          <w:p w14:paraId="51B51EF6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进口产品投标</w:t>
            </w:r>
          </w:p>
        </w:tc>
      </w:tr>
      <w:tr w:rsidR="00FA1496" w14:paraId="7C34D892" w14:textId="77777777" w:rsidTr="00822FFF">
        <w:trPr>
          <w:trHeight w:hRule="exact" w:val="46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BFC" w14:textId="77777777" w:rsidR="00FA1496" w:rsidRDefault="00FA1496" w:rsidP="00822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477B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恒温发酵箱</w:t>
            </w:r>
            <w:r>
              <w:rPr>
                <w:rFonts w:ascii="宋体" w:hAnsi="宋体" w:cs="宋体" w:hint="eastAsia"/>
                <w:kern w:val="0"/>
                <w:sz w:val="24"/>
              </w:rPr>
              <w:t>（核心产品）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17B8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5C61C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90.968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F8F7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color w:val="000000"/>
                <w:kern w:val="3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37A1FF19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5C3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2E5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超声波细胞破碎仪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B8DA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F5EFB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B094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color w:val="000000"/>
                <w:kern w:val="3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否</w:t>
            </w:r>
          </w:p>
        </w:tc>
      </w:tr>
      <w:tr w:rsidR="00FA1496" w14:paraId="5841DE6E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A0C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1A3" w14:textId="77777777" w:rsidR="00FA1496" w:rsidRDefault="00FA1496" w:rsidP="00822FF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三频恒温数控超声波清洗机</w:t>
            </w:r>
          </w:p>
          <w:p w14:paraId="18587DE8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F225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2625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35D3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kern w:val="3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04F9321B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8AF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2E6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双喷头食品快速成型（3D打印）机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BF2E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2F139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E350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kern w:val="3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6567DA80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891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CCD0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分析天平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FDE2" w14:textId="77777777" w:rsidR="00FA1496" w:rsidRDefault="00FA1496" w:rsidP="00822F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BB64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C192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kern w:val="3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3A1932A0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FE2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3B5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移液器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3217" w14:textId="77777777" w:rsidR="00FA1496" w:rsidRDefault="00FA1496" w:rsidP="00822F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864E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3208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color w:val="000000"/>
                <w:kern w:val="3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7D6952B2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62B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BD9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多物理场仿真软件传热模块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4A55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5427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3BA1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kern w:val="3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06DEC2AD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743E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58D9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超低温冰箱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4D00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606D7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13A19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color w:val="000000"/>
                <w:kern w:val="3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07BF6A56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869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1B83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荧光倒置显微镜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427C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D7D57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5AD4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24F0550E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0755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3A85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有机膜分离实验机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D6B6" w14:textId="77777777" w:rsidR="00FA1496" w:rsidRDefault="00FA1496" w:rsidP="00822F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7C827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574F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4C611886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E62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4658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粘度计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4F0C" w14:textId="77777777" w:rsidR="00FA1496" w:rsidRDefault="00FA1496" w:rsidP="00822F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5839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7862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418AC9FA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D1D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029B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材料试验机</w:t>
            </w:r>
            <w:r>
              <w:rPr>
                <w:rFonts w:ascii="宋体" w:hAnsi="宋体" w:cs="宋体" w:hint="eastAsia"/>
                <w:kern w:val="0"/>
                <w:sz w:val="24"/>
              </w:rPr>
              <w:t>（核心产品）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E2AE" w14:textId="77777777" w:rsidR="00FA1496" w:rsidRDefault="00FA1496" w:rsidP="00822FF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0F60A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CCC1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5076DB07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8B3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C70" w14:textId="77777777" w:rsidR="00FA1496" w:rsidRDefault="00FA1496" w:rsidP="00822FF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小型提取浓缩设备</w:t>
            </w:r>
            <w:r>
              <w:rPr>
                <w:rFonts w:ascii="宋体" w:hAnsi="宋体" w:cs="宋体" w:hint="eastAsia"/>
                <w:kern w:val="0"/>
                <w:sz w:val="24"/>
              </w:rPr>
              <w:t>（核心产品）</w:t>
            </w:r>
          </w:p>
          <w:p w14:paraId="2B22047B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BCD2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2B1D6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27A5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487DC46A" w14:textId="77777777" w:rsidTr="00822FFF">
        <w:trPr>
          <w:trHeight w:hRule="exact" w:val="39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7F92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0AF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-80℃超低温冰箱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521A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71D5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CFAB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FA1496" w14:paraId="3CCDBC9D" w14:textId="77777777" w:rsidTr="00822FFF">
        <w:trPr>
          <w:trHeight w:hRule="exact" w:val="57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E290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FCD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微波超声波紫外光组合催化合成仪（核心产品）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DBE0" w14:textId="77777777" w:rsidR="00FA1496" w:rsidRDefault="00FA1496" w:rsidP="00822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008" w14:textId="77777777" w:rsidR="00FA1496" w:rsidRDefault="00FA1496" w:rsidP="00822F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8A76" w14:textId="77777777" w:rsidR="00FA1496" w:rsidRDefault="00FA1496" w:rsidP="00822FFF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否</w:t>
            </w:r>
          </w:p>
        </w:tc>
      </w:tr>
    </w:tbl>
    <w:p w14:paraId="5383C0CC" w14:textId="77777777" w:rsidR="00333918" w:rsidRPr="00357B67" w:rsidRDefault="00333918" w:rsidP="00333918">
      <w:pPr>
        <w:spacing w:line="360" w:lineRule="auto"/>
        <w:ind w:firstLineChars="200" w:firstLine="420"/>
        <w:rPr>
          <w:rFonts w:ascii="宋体" w:eastAsia="宋体" w:hAnsi="宋体"/>
          <w:bCs/>
          <w:szCs w:val="28"/>
        </w:rPr>
      </w:pPr>
    </w:p>
    <w:p w14:paraId="00EE3003" w14:textId="77777777" w:rsidR="00043B5A" w:rsidRPr="001A20D0" w:rsidRDefault="00043B5A" w:rsidP="00043B5A">
      <w:pPr>
        <w:spacing w:line="360" w:lineRule="auto"/>
        <w:ind w:firstLineChars="200" w:firstLine="422"/>
        <w:rPr>
          <w:rFonts w:ascii="宋体" w:eastAsia="宋体" w:hAnsi="宋体"/>
          <w:b/>
          <w:szCs w:val="28"/>
        </w:rPr>
      </w:pPr>
    </w:p>
    <w:p w14:paraId="1D740DEC" w14:textId="2FDEBA62" w:rsidR="00EF6EAF" w:rsidRPr="00872890" w:rsidRDefault="00517827" w:rsidP="00043B5A">
      <w:pPr>
        <w:spacing w:line="360" w:lineRule="auto"/>
        <w:ind w:firstLineChars="100" w:firstLine="21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Cs w:val="28"/>
        </w:rPr>
        <w:t>（</w:t>
      </w:r>
      <w:r w:rsidR="00333918">
        <w:rPr>
          <w:rFonts w:ascii="宋体" w:eastAsia="宋体" w:hAnsi="宋体" w:hint="eastAsia"/>
          <w:szCs w:val="28"/>
        </w:rPr>
        <w:t>二</w:t>
      </w:r>
      <w:r>
        <w:rPr>
          <w:rFonts w:ascii="宋体" w:eastAsia="宋体" w:hAnsi="宋体" w:hint="eastAsia"/>
          <w:szCs w:val="28"/>
        </w:rPr>
        <w:t>）</w:t>
      </w:r>
      <w:r w:rsidRPr="00E93C47">
        <w:rPr>
          <w:rFonts w:ascii="宋体" w:eastAsia="宋体" w:hAnsi="宋体" w:hint="eastAsia"/>
          <w:szCs w:val="28"/>
        </w:rPr>
        <w:t>其他内容不变。</w:t>
      </w:r>
    </w:p>
    <w:p w14:paraId="0846DA19" w14:textId="77777777" w:rsidR="00FA73AE" w:rsidRPr="008944FB" w:rsidRDefault="00FA73AE" w:rsidP="00872890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14:paraId="2129AFE0" w14:textId="77777777" w:rsidR="00960848" w:rsidRPr="008944FB" w:rsidRDefault="00960848" w:rsidP="00872890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14:paraId="574CE017" w14:textId="5D3490A8" w:rsidR="00BF2F3D" w:rsidRPr="00C10B05" w:rsidRDefault="00960848" w:rsidP="00872890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C10B05">
        <w:rPr>
          <w:rFonts w:ascii="宋体" w:hAnsi="宋体"/>
          <w:sz w:val="24"/>
        </w:rPr>
        <w:t>20</w:t>
      </w:r>
      <w:r w:rsidR="00043B5A">
        <w:rPr>
          <w:rFonts w:ascii="宋体" w:hAnsi="宋体"/>
          <w:sz w:val="24"/>
        </w:rPr>
        <w:t>20</w:t>
      </w:r>
      <w:r w:rsidRPr="00C10B05">
        <w:rPr>
          <w:rFonts w:ascii="宋体" w:hAnsi="宋体" w:hint="eastAsia"/>
          <w:sz w:val="24"/>
        </w:rPr>
        <w:t>年</w:t>
      </w:r>
      <w:r w:rsidR="00333918">
        <w:rPr>
          <w:rFonts w:ascii="宋体" w:hAnsi="宋体" w:hint="eastAsia"/>
          <w:sz w:val="24"/>
        </w:rPr>
        <w:t>5</w:t>
      </w:r>
      <w:r w:rsidRPr="00C10B05">
        <w:rPr>
          <w:rFonts w:ascii="宋体" w:hAnsi="宋体" w:hint="eastAsia"/>
          <w:sz w:val="24"/>
        </w:rPr>
        <w:t>月</w:t>
      </w:r>
      <w:r w:rsidR="00FA1496">
        <w:rPr>
          <w:rFonts w:ascii="宋体" w:hAnsi="宋体" w:hint="eastAsia"/>
          <w:sz w:val="24"/>
        </w:rPr>
        <w:t>14</w:t>
      </w:r>
      <w:r w:rsidRPr="00C10B05">
        <w:rPr>
          <w:rFonts w:ascii="宋体" w:hAnsi="宋体" w:hint="eastAsia"/>
          <w:sz w:val="24"/>
        </w:rPr>
        <w:t>日</w:t>
      </w:r>
    </w:p>
    <w:sectPr w:rsidR="00BF2F3D" w:rsidRPr="00C10B05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965D" w14:textId="77777777" w:rsidR="00E26E3B" w:rsidRDefault="00E26E3B" w:rsidP="00B47747">
      <w:r>
        <w:separator/>
      </w:r>
    </w:p>
  </w:endnote>
  <w:endnote w:type="continuationSeparator" w:id="0">
    <w:p w14:paraId="62974B28" w14:textId="77777777" w:rsidR="00E26E3B" w:rsidRDefault="00E26E3B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C9A6" w14:textId="77777777" w:rsidR="00E26E3B" w:rsidRDefault="00E26E3B" w:rsidP="00B47747">
      <w:r>
        <w:separator/>
      </w:r>
    </w:p>
  </w:footnote>
  <w:footnote w:type="continuationSeparator" w:id="0">
    <w:p w14:paraId="36431A3D" w14:textId="77777777" w:rsidR="00E26E3B" w:rsidRDefault="00E26E3B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1C08"/>
    <w:rsid w:val="000254BB"/>
    <w:rsid w:val="00030312"/>
    <w:rsid w:val="0003445A"/>
    <w:rsid w:val="000365A1"/>
    <w:rsid w:val="00040870"/>
    <w:rsid w:val="00043B5A"/>
    <w:rsid w:val="00052DAB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3120F"/>
    <w:rsid w:val="00136B6C"/>
    <w:rsid w:val="00142B93"/>
    <w:rsid w:val="00147633"/>
    <w:rsid w:val="00151507"/>
    <w:rsid w:val="001A20D0"/>
    <w:rsid w:val="001A3DCB"/>
    <w:rsid w:val="001B73E0"/>
    <w:rsid w:val="001D77A8"/>
    <w:rsid w:val="001E2070"/>
    <w:rsid w:val="001E5A67"/>
    <w:rsid w:val="001E7CF7"/>
    <w:rsid w:val="001F64FA"/>
    <w:rsid w:val="002050C4"/>
    <w:rsid w:val="00233CA0"/>
    <w:rsid w:val="002372D3"/>
    <w:rsid w:val="00244729"/>
    <w:rsid w:val="00245248"/>
    <w:rsid w:val="0025080B"/>
    <w:rsid w:val="00271A95"/>
    <w:rsid w:val="00276093"/>
    <w:rsid w:val="00282B6E"/>
    <w:rsid w:val="00291A3D"/>
    <w:rsid w:val="0029587B"/>
    <w:rsid w:val="002A34A1"/>
    <w:rsid w:val="002C0622"/>
    <w:rsid w:val="002C0FFB"/>
    <w:rsid w:val="002E44BA"/>
    <w:rsid w:val="002F5A35"/>
    <w:rsid w:val="00303A72"/>
    <w:rsid w:val="00306329"/>
    <w:rsid w:val="00314F75"/>
    <w:rsid w:val="0032352A"/>
    <w:rsid w:val="0032370D"/>
    <w:rsid w:val="00331CF0"/>
    <w:rsid w:val="00333918"/>
    <w:rsid w:val="00333D15"/>
    <w:rsid w:val="00357B67"/>
    <w:rsid w:val="00360FF3"/>
    <w:rsid w:val="00361997"/>
    <w:rsid w:val="0039344F"/>
    <w:rsid w:val="003B147C"/>
    <w:rsid w:val="003E64BF"/>
    <w:rsid w:val="003E65B7"/>
    <w:rsid w:val="003F3ED3"/>
    <w:rsid w:val="003F7AEE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17827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76CFE"/>
    <w:rsid w:val="0058692D"/>
    <w:rsid w:val="005A050E"/>
    <w:rsid w:val="005B038B"/>
    <w:rsid w:val="005B069C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44D96"/>
    <w:rsid w:val="00673574"/>
    <w:rsid w:val="00676C2F"/>
    <w:rsid w:val="00691F4A"/>
    <w:rsid w:val="006A102A"/>
    <w:rsid w:val="006A24BA"/>
    <w:rsid w:val="006A676E"/>
    <w:rsid w:val="006B0B18"/>
    <w:rsid w:val="006B15E6"/>
    <w:rsid w:val="006B2148"/>
    <w:rsid w:val="006C6091"/>
    <w:rsid w:val="006D3F22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52151"/>
    <w:rsid w:val="007617E0"/>
    <w:rsid w:val="00764A5A"/>
    <w:rsid w:val="00764A64"/>
    <w:rsid w:val="00764E6A"/>
    <w:rsid w:val="00770B08"/>
    <w:rsid w:val="0077136F"/>
    <w:rsid w:val="00785E81"/>
    <w:rsid w:val="00786436"/>
    <w:rsid w:val="00790491"/>
    <w:rsid w:val="00791E6F"/>
    <w:rsid w:val="007A50A1"/>
    <w:rsid w:val="007A7320"/>
    <w:rsid w:val="007A793A"/>
    <w:rsid w:val="007B39CA"/>
    <w:rsid w:val="007B6FEA"/>
    <w:rsid w:val="007B7F8C"/>
    <w:rsid w:val="007B7FD7"/>
    <w:rsid w:val="007C2672"/>
    <w:rsid w:val="007E62E8"/>
    <w:rsid w:val="007E7739"/>
    <w:rsid w:val="00801D40"/>
    <w:rsid w:val="00817343"/>
    <w:rsid w:val="00831FF4"/>
    <w:rsid w:val="00862ECF"/>
    <w:rsid w:val="00872890"/>
    <w:rsid w:val="00872B92"/>
    <w:rsid w:val="008733BD"/>
    <w:rsid w:val="00877D8E"/>
    <w:rsid w:val="008845B0"/>
    <w:rsid w:val="008912C1"/>
    <w:rsid w:val="008944FB"/>
    <w:rsid w:val="008958E8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1C6D"/>
    <w:rsid w:val="00964B60"/>
    <w:rsid w:val="009701E2"/>
    <w:rsid w:val="0097245F"/>
    <w:rsid w:val="00974C59"/>
    <w:rsid w:val="00982BA0"/>
    <w:rsid w:val="00993AFD"/>
    <w:rsid w:val="00997956"/>
    <w:rsid w:val="009A0AC5"/>
    <w:rsid w:val="009A134E"/>
    <w:rsid w:val="009A22B9"/>
    <w:rsid w:val="009B2A23"/>
    <w:rsid w:val="009C1708"/>
    <w:rsid w:val="009D6506"/>
    <w:rsid w:val="009E02A1"/>
    <w:rsid w:val="009F3B89"/>
    <w:rsid w:val="009F6BA8"/>
    <w:rsid w:val="00A26ADE"/>
    <w:rsid w:val="00A6534A"/>
    <w:rsid w:val="00A75410"/>
    <w:rsid w:val="00A80395"/>
    <w:rsid w:val="00A810C4"/>
    <w:rsid w:val="00A9500E"/>
    <w:rsid w:val="00AA3E78"/>
    <w:rsid w:val="00AA6735"/>
    <w:rsid w:val="00AC6A4B"/>
    <w:rsid w:val="00AD2B9D"/>
    <w:rsid w:val="00AD30DD"/>
    <w:rsid w:val="00AD6C80"/>
    <w:rsid w:val="00AE49CA"/>
    <w:rsid w:val="00B03DD9"/>
    <w:rsid w:val="00B04D51"/>
    <w:rsid w:val="00B058ED"/>
    <w:rsid w:val="00B07117"/>
    <w:rsid w:val="00B24957"/>
    <w:rsid w:val="00B26B31"/>
    <w:rsid w:val="00B34448"/>
    <w:rsid w:val="00B43C58"/>
    <w:rsid w:val="00B44EE8"/>
    <w:rsid w:val="00B463E5"/>
    <w:rsid w:val="00B47747"/>
    <w:rsid w:val="00B7076B"/>
    <w:rsid w:val="00B87F0E"/>
    <w:rsid w:val="00B92163"/>
    <w:rsid w:val="00BA3045"/>
    <w:rsid w:val="00BA622B"/>
    <w:rsid w:val="00BB0E0F"/>
    <w:rsid w:val="00BB0F68"/>
    <w:rsid w:val="00BB3D60"/>
    <w:rsid w:val="00BD3A89"/>
    <w:rsid w:val="00BE162B"/>
    <w:rsid w:val="00BF2748"/>
    <w:rsid w:val="00BF2A22"/>
    <w:rsid w:val="00BF2F3D"/>
    <w:rsid w:val="00C10B05"/>
    <w:rsid w:val="00C23535"/>
    <w:rsid w:val="00C31764"/>
    <w:rsid w:val="00C410C0"/>
    <w:rsid w:val="00C4222B"/>
    <w:rsid w:val="00C45FFD"/>
    <w:rsid w:val="00C85E7E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C3299"/>
    <w:rsid w:val="00DD3A81"/>
    <w:rsid w:val="00DE1AF9"/>
    <w:rsid w:val="00E014BB"/>
    <w:rsid w:val="00E01B44"/>
    <w:rsid w:val="00E022E8"/>
    <w:rsid w:val="00E201B6"/>
    <w:rsid w:val="00E22565"/>
    <w:rsid w:val="00E24ADC"/>
    <w:rsid w:val="00E26E3B"/>
    <w:rsid w:val="00E41D8F"/>
    <w:rsid w:val="00E43ABE"/>
    <w:rsid w:val="00E52CDE"/>
    <w:rsid w:val="00E55E5F"/>
    <w:rsid w:val="00E56102"/>
    <w:rsid w:val="00E61FCE"/>
    <w:rsid w:val="00E65B66"/>
    <w:rsid w:val="00E66DD5"/>
    <w:rsid w:val="00E853D7"/>
    <w:rsid w:val="00E931DD"/>
    <w:rsid w:val="00EA4F92"/>
    <w:rsid w:val="00EC5BE6"/>
    <w:rsid w:val="00ED6C0B"/>
    <w:rsid w:val="00EF199C"/>
    <w:rsid w:val="00EF6EAF"/>
    <w:rsid w:val="00F047E1"/>
    <w:rsid w:val="00F13AD3"/>
    <w:rsid w:val="00F13EF3"/>
    <w:rsid w:val="00F15A5C"/>
    <w:rsid w:val="00F17D06"/>
    <w:rsid w:val="00F25101"/>
    <w:rsid w:val="00F412B3"/>
    <w:rsid w:val="00F43237"/>
    <w:rsid w:val="00F4746B"/>
    <w:rsid w:val="00F5338D"/>
    <w:rsid w:val="00F545BB"/>
    <w:rsid w:val="00F64BC4"/>
    <w:rsid w:val="00F73E3D"/>
    <w:rsid w:val="00F811EA"/>
    <w:rsid w:val="00F906E8"/>
    <w:rsid w:val="00FA1496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84B0A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0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29F781-BE59-4265-AB4D-6B473745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100</Words>
  <Characters>571</Characters>
  <Application>Microsoft Office Word</Application>
  <DocSecurity>0</DocSecurity>
  <Lines>4</Lines>
  <Paragraphs>1</Paragraphs>
  <ScaleCrop>false</ScaleCrop>
  <Company>www.Ylmf.com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Lzy</cp:lastModifiedBy>
  <cp:revision>164</cp:revision>
  <cp:lastPrinted>2017-08-03T07:52:00Z</cp:lastPrinted>
  <dcterms:created xsi:type="dcterms:W3CDTF">2014-07-07T03:32:00Z</dcterms:created>
  <dcterms:modified xsi:type="dcterms:W3CDTF">2020-05-15T00:51:00Z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