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1D" w:rsidRDefault="00276C50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76C5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北京语言大学工会2020年福利物品采购项目</w:t>
      </w:r>
    </w:p>
    <w:p w:rsidR="000D371C" w:rsidRDefault="00AC2456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867849" w:rsidRDefault="00867849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0D371C" w:rsidRPr="0090036D" w:rsidRDefault="00216D9A" w:rsidP="00AC2456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76C50" w:rsidRPr="00276C50">
        <w:rPr>
          <w:rFonts w:ascii="宋体" w:hAnsi="宋体" w:hint="eastAsia"/>
          <w:sz w:val="24"/>
        </w:rPr>
        <w:t>北京语言大学工会2020年福利物品采购项目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216D9A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276C50" w:rsidRPr="00276C50">
        <w:rPr>
          <w:rFonts w:ascii="宋体" w:eastAsia="宋体" w:hAnsi="宋体" w:cs="宋体"/>
          <w:kern w:val="0"/>
          <w:sz w:val="24"/>
          <w:szCs w:val="24"/>
        </w:rPr>
        <w:t>ZTXY-2019-F46915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DC5AD9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25081D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243BCB" w:rsidRPr="00243BCB">
        <w:rPr>
          <w:rFonts w:ascii="宋体" w:eastAsia="宋体" w:hAnsi="宋体" w:cs="宋体" w:hint="eastAsia"/>
          <w:kern w:val="0"/>
          <w:sz w:val="24"/>
          <w:szCs w:val="24"/>
        </w:rPr>
        <w:t>老师；010-82303946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EF6DBD">
        <w:rPr>
          <w:rFonts w:ascii="宋体" w:eastAsia="宋体" w:hAnsi="宋体" w:cs="宋体"/>
          <w:kern w:val="0"/>
          <w:sz w:val="24"/>
          <w:szCs w:val="24"/>
        </w:rPr>
        <w:t>51909015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276C50">
        <w:rPr>
          <w:rFonts w:ascii="宋体" w:eastAsia="宋体" w:hAnsi="宋体" w:cs="宋体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43BCB">
        <w:rPr>
          <w:rFonts w:ascii="宋体" w:eastAsia="宋体" w:hAnsi="宋体" w:cs="宋体"/>
          <w:kern w:val="0"/>
          <w:sz w:val="24"/>
          <w:szCs w:val="24"/>
        </w:rPr>
        <w:t>1</w:t>
      </w:r>
      <w:r w:rsidR="00276C50">
        <w:rPr>
          <w:rFonts w:ascii="宋体" w:eastAsia="宋体" w:hAnsi="宋体" w:cs="宋体"/>
          <w:kern w:val="0"/>
          <w:sz w:val="24"/>
          <w:szCs w:val="24"/>
        </w:rPr>
        <w:t>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76C50">
        <w:rPr>
          <w:rFonts w:ascii="宋体" w:eastAsia="宋体" w:hAnsi="宋体" w:cs="宋体"/>
          <w:kern w:val="0"/>
          <w:sz w:val="24"/>
          <w:szCs w:val="24"/>
        </w:rPr>
        <w:t>30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276C50">
        <w:rPr>
          <w:rFonts w:ascii="宋体" w:eastAsia="宋体" w:hAnsi="宋体" w:cs="宋体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C5AD9">
        <w:rPr>
          <w:rFonts w:ascii="宋体" w:eastAsia="宋体" w:hAnsi="宋体" w:cs="宋体"/>
          <w:kern w:val="0"/>
          <w:sz w:val="24"/>
          <w:szCs w:val="24"/>
        </w:rPr>
        <w:t>1</w:t>
      </w:r>
      <w:r w:rsidR="00B716B7">
        <w:rPr>
          <w:rFonts w:ascii="宋体" w:eastAsia="宋体" w:hAnsi="宋体" w:cs="宋体"/>
          <w:kern w:val="0"/>
          <w:sz w:val="24"/>
          <w:szCs w:val="24"/>
        </w:rPr>
        <w:t>1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5A37B0">
        <w:rPr>
          <w:rFonts w:ascii="宋体" w:eastAsia="宋体" w:hAnsi="宋体" w:cs="宋体"/>
          <w:kern w:val="0"/>
          <w:sz w:val="24"/>
          <w:szCs w:val="24"/>
        </w:rPr>
        <w:t>5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76C50" w:rsidRPr="00F4211B" w:rsidRDefault="00276C50" w:rsidP="00276C50">
      <w:pPr>
        <w:spacing w:line="276" w:lineRule="auto"/>
        <w:rPr>
          <w:rFonts w:ascii="宋体" w:hAnsi="宋体"/>
          <w:sz w:val="24"/>
        </w:rPr>
      </w:pPr>
      <w:r w:rsidRPr="00F4211B">
        <w:rPr>
          <w:rFonts w:ascii="宋体" w:hAnsi="宋体" w:hint="eastAsia"/>
          <w:sz w:val="24"/>
        </w:rPr>
        <w:t>更正事项：</w:t>
      </w:r>
      <w:r w:rsidRPr="00F4211B">
        <w:rPr>
          <w:rFonts w:ascii="宋体" w:hAnsi="宋体" w:hint="eastAsia"/>
          <w:b/>
          <w:sz w:val="24"/>
        </w:rPr>
        <w:t>原招标文件中：第</w:t>
      </w:r>
      <w:r>
        <w:rPr>
          <w:rFonts w:ascii="宋体" w:hAnsi="宋体" w:hint="eastAsia"/>
          <w:b/>
          <w:sz w:val="24"/>
        </w:rPr>
        <w:t>四</w:t>
      </w:r>
      <w:r w:rsidRPr="00F4211B">
        <w:rPr>
          <w:rFonts w:ascii="宋体" w:hAnsi="宋体" w:hint="eastAsia"/>
          <w:b/>
          <w:sz w:val="24"/>
        </w:rPr>
        <w:t>章采购需求</w:t>
      </w:r>
      <w:r>
        <w:rPr>
          <w:rFonts w:ascii="宋体" w:hAnsi="宋体" w:hint="eastAsia"/>
          <w:b/>
          <w:sz w:val="24"/>
        </w:rPr>
        <w:t>中，</w:t>
      </w:r>
      <w:r w:rsidRPr="007702E6">
        <w:rPr>
          <w:rFonts w:ascii="宋体" w:hAnsi="宋体" w:hint="eastAsia"/>
          <w:b/>
          <w:sz w:val="24"/>
        </w:rPr>
        <w:t>(三)采购内容要求</w:t>
      </w:r>
      <w:r>
        <w:rPr>
          <w:rFonts w:ascii="宋体" w:hAnsi="宋体" w:hint="eastAsia"/>
          <w:b/>
          <w:sz w:val="24"/>
        </w:rPr>
        <w:t>，第9条</w:t>
      </w:r>
    </w:p>
    <w:p w:rsidR="00276C50" w:rsidRPr="00F4211B" w:rsidRDefault="00276C50" w:rsidP="00276C50">
      <w:pPr>
        <w:spacing w:line="276" w:lineRule="auto"/>
        <w:rPr>
          <w:rFonts w:ascii="宋体" w:hAnsi="宋体"/>
          <w:sz w:val="24"/>
        </w:rPr>
      </w:pPr>
      <w:r w:rsidRPr="00F4211B">
        <w:rPr>
          <w:rFonts w:ascii="宋体" w:hAnsi="宋体" w:hint="eastAsia"/>
          <w:sz w:val="24"/>
        </w:rPr>
        <w:t>注：</w:t>
      </w:r>
      <w:r w:rsidRPr="007702E6">
        <w:rPr>
          <w:rFonts w:ascii="宋体" w:hAnsi="宋体" w:cs="Tahoma" w:hint="eastAsia"/>
          <w:kern w:val="0"/>
          <w:sz w:val="24"/>
        </w:rPr>
        <w:t>9.允许符合国家法规的快递“线下”物联网“线上”商业实体参与投标。</w:t>
      </w:r>
      <w:r w:rsidRPr="00F4211B">
        <w:rPr>
          <w:rFonts w:ascii="宋体" w:hAnsi="宋体" w:hint="eastAsia"/>
          <w:sz w:val="24"/>
        </w:rPr>
        <w:t xml:space="preserve"> </w:t>
      </w:r>
    </w:p>
    <w:p w:rsidR="00276C50" w:rsidRPr="00F4211B" w:rsidRDefault="00276C50" w:rsidP="00276C50">
      <w:pPr>
        <w:spacing w:line="276" w:lineRule="auto"/>
        <w:rPr>
          <w:rFonts w:ascii="宋体" w:hAnsi="宋体"/>
          <w:b/>
          <w:sz w:val="24"/>
        </w:rPr>
      </w:pPr>
      <w:r w:rsidRPr="00F4211B">
        <w:rPr>
          <w:rFonts w:ascii="宋体" w:hAnsi="宋体" w:hint="eastAsia"/>
          <w:b/>
          <w:sz w:val="24"/>
        </w:rPr>
        <w:t>现更正为：</w:t>
      </w:r>
    </w:p>
    <w:p w:rsidR="00276C50" w:rsidRPr="00F4211B" w:rsidRDefault="00276C50" w:rsidP="00276C50">
      <w:pPr>
        <w:spacing w:line="276" w:lineRule="auto"/>
        <w:rPr>
          <w:rFonts w:ascii="宋体" w:hAnsi="宋体"/>
          <w:sz w:val="24"/>
        </w:rPr>
      </w:pPr>
      <w:r w:rsidRPr="00F4211B">
        <w:rPr>
          <w:rFonts w:ascii="宋体" w:hAnsi="宋体" w:hint="eastAsia"/>
          <w:sz w:val="24"/>
        </w:rPr>
        <w:t>注：</w:t>
      </w:r>
      <w:r w:rsidRPr="004D674C">
        <w:rPr>
          <w:rFonts w:ascii="宋体" w:hAnsi="宋体" w:hint="eastAsia"/>
          <w:sz w:val="24"/>
        </w:rPr>
        <w:t>9.包括超市或商店在内增加符合国家法规的快递“线下”供应商及物联网“线上”供应商参与投标。</w:t>
      </w:r>
    </w:p>
    <w:p w:rsidR="00276C50" w:rsidRPr="00F4211B" w:rsidRDefault="00276C50" w:rsidP="00276C50">
      <w:pPr>
        <w:spacing w:line="276" w:lineRule="auto"/>
        <w:rPr>
          <w:rFonts w:ascii="宋体" w:hAnsi="宋体"/>
          <w:b/>
          <w:sz w:val="24"/>
        </w:rPr>
      </w:pPr>
      <w:r w:rsidRPr="00F4211B">
        <w:rPr>
          <w:rFonts w:ascii="宋体" w:hAnsi="宋体" w:hint="eastAsia"/>
          <w:b/>
          <w:sz w:val="24"/>
        </w:rPr>
        <w:t>原招标文件中：第</w:t>
      </w:r>
      <w:r>
        <w:rPr>
          <w:rFonts w:ascii="宋体" w:hAnsi="宋体" w:hint="eastAsia"/>
          <w:b/>
          <w:sz w:val="24"/>
        </w:rPr>
        <w:t>四</w:t>
      </w:r>
      <w:r w:rsidRPr="00F4211B">
        <w:rPr>
          <w:rFonts w:ascii="宋体" w:hAnsi="宋体" w:hint="eastAsia"/>
          <w:b/>
          <w:sz w:val="24"/>
        </w:rPr>
        <w:t>章采购需求</w:t>
      </w:r>
      <w:r>
        <w:rPr>
          <w:rFonts w:ascii="宋体" w:hAnsi="宋体" w:hint="eastAsia"/>
          <w:b/>
          <w:sz w:val="24"/>
        </w:rPr>
        <w:t>中，</w:t>
      </w:r>
      <w:r w:rsidRPr="007702E6">
        <w:rPr>
          <w:rFonts w:ascii="宋体" w:hAnsi="宋体" w:hint="eastAsia"/>
          <w:b/>
          <w:sz w:val="24"/>
        </w:rPr>
        <w:t>(</w:t>
      </w:r>
      <w:r>
        <w:rPr>
          <w:rFonts w:ascii="宋体" w:hAnsi="宋体" w:hint="eastAsia"/>
          <w:b/>
          <w:sz w:val="24"/>
        </w:rPr>
        <w:t>五)交货地点</w:t>
      </w:r>
      <w:r w:rsidRPr="00F4211B">
        <w:rPr>
          <w:rFonts w:ascii="宋体" w:hAnsi="宋体" w:hint="eastAsia"/>
          <w:b/>
          <w:sz w:val="24"/>
        </w:rPr>
        <w:t xml:space="preserve"> </w:t>
      </w:r>
    </w:p>
    <w:p w:rsidR="00276C50" w:rsidRPr="00F4211B" w:rsidRDefault="00276C50" w:rsidP="00276C50">
      <w:pPr>
        <w:spacing w:line="276" w:lineRule="auto"/>
        <w:rPr>
          <w:rFonts w:ascii="宋体" w:hAnsi="宋体"/>
          <w:sz w:val="24"/>
        </w:rPr>
      </w:pPr>
      <w:r w:rsidRPr="004D674C">
        <w:rPr>
          <w:rFonts w:ascii="宋体" w:hAnsi="宋体" w:hint="eastAsia"/>
          <w:sz w:val="24"/>
        </w:rPr>
        <w:t>交货地点：采购人指定现场（北京）</w:t>
      </w:r>
      <w:r>
        <w:rPr>
          <w:rFonts w:ascii="宋体" w:hAnsi="宋体" w:hint="eastAsia"/>
          <w:sz w:val="24"/>
        </w:rPr>
        <w:t>。</w:t>
      </w:r>
    </w:p>
    <w:p w:rsidR="00276C50" w:rsidRDefault="00276C50" w:rsidP="00276C50">
      <w:pPr>
        <w:pStyle w:val="ab"/>
        <w:spacing w:line="276" w:lineRule="auto"/>
        <w:rPr>
          <w:rFonts w:ascii="宋体" w:eastAsia="宋体" w:hAnsi="宋体"/>
          <w:b/>
          <w:sz w:val="24"/>
          <w:szCs w:val="24"/>
        </w:rPr>
      </w:pPr>
      <w:r w:rsidRPr="00F4211B">
        <w:rPr>
          <w:rFonts w:ascii="宋体" w:eastAsia="宋体" w:hAnsi="宋体" w:hint="eastAsia"/>
          <w:b/>
          <w:sz w:val="24"/>
          <w:szCs w:val="24"/>
        </w:rPr>
        <w:t>现更正为：</w:t>
      </w:r>
    </w:p>
    <w:p w:rsidR="00276C50" w:rsidRPr="00F4211B" w:rsidRDefault="00276C50" w:rsidP="00276C50">
      <w:pPr>
        <w:pStyle w:val="ab"/>
        <w:spacing w:line="276" w:lineRule="auto"/>
        <w:rPr>
          <w:rFonts w:ascii="宋体" w:eastAsia="宋体" w:hAnsi="宋体"/>
          <w:sz w:val="24"/>
          <w:szCs w:val="24"/>
        </w:rPr>
      </w:pPr>
      <w:r w:rsidRPr="004D674C">
        <w:rPr>
          <w:rFonts w:ascii="宋体" w:eastAsia="宋体" w:hAnsi="宋体" w:hint="eastAsia"/>
          <w:sz w:val="24"/>
          <w:szCs w:val="24"/>
        </w:rPr>
        <w:t>交货地点1</w:t>
      </w:r>
      <w:r>
        <w:rPr>
          <w:rFonts w:ascii="宋体" w:eastAsia="宋体" w:hAnsi="宋体" w:hint="eastAsia"/>
          <w:sz w:val="24"/>
          <w:szCs w:val="24"/>
        </w:rPr>
        <w:t>.</w:t>
      </w:r>
      <w:r w:rsidRPr="004D674C">
        <w:rPr>
          <w:rFonts w:ascii="宋体" w:eastAsia="宋体" w:hAnsi="宋体" w:hint="eastAsia"/>
          <w:sz w:val="24"/>
          <w:szCs w:val="24"/>
        </w:rPr>
        <w:t>自提，会员凭提货证明到实体店（如超市或商店）自行提货；2.“线下”供应商须邮寄快递</w:t>
      </w:r>
      <w:r w:rsidR="00503C64">
        <w:rPr>
          <w:rFonts w:ascii="宋体" w:eastAsia="宋体" w:hAnsi="宋体" w:hint="eastAsia"/>
          <w:sz w:val="24"/>
          <w:szCs w:val="24"/>
        </w:rPr>
        <w:t>（限北京）</w:t>
      </w:r>
      <w:r w:rsidRPr="004D674C">
        <w:rPr>
          <w:rFonts w:ascii="宋体" w:eastAsia="宋体" w:hAnsi="宋体" w:hint="eastAsia"/>
          <w:sz w:val="24"/>
          <w:szCs w:val="24"/>
        </w:rPr>
        <w:t>到会员指定的地点；3.物联网“线上”供应商按照网上交易的交货形式须邮寄快递到会员指定的地点 。</w:t>
      </w:r>
    </w:p>
    <w:p w:rsidR="00276C50" w:rsidRPr="00E43C50" w:rsidRDefault="00276C50" w:rsidP="00276C50">
      <w:pPr>
        <w:pStyle w:val="30"/>
        <w:spacing w:line="276" w:lineRule="auto"/>
        <w:ind w:left="0" w:firstLine="0"/>
        <w:rPr>
          <w:b/>
          <w:szCs w:val="24"/>
        </w:rPr>
      </w:pPr>
      <w:r w:rsidRPr="00E43C50">
        <w:rPr>
          <w:rFonts w:cs="宋体" w:hint="eastAsia"/>
          <w:b/>
          <w:szCs w:val="24"/>
        </w:rPr>
        <w:t xml:space="preserve">原招标文件中：第七章评标标准 </w:t>
      </w:r>
      <w:r w:rsidRPr="00E43C50">
        <w:rPr>
          <w:rFonts w:hint="eastAsia"/>
          <w:b/>
          <w:szCs w:val="24"/>
        </w:rPr>
        <w:t>六、评分标准</w:t>
      </w:r>
    </w:p>
    <w:tbl>
      <w:tblPr>
        <w:tblW w:w="10337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275"/>
        <w:gridCol w:w="7569"/>
        <w:gridCol w:w="769"/>
        <w:gridCol w:w="14"/>
      </w:tblGrid>
      <w:tr w:rsidR="00276C50" w:rsidRPr="007702E6" w:rsidTr="00812F2E">
        <w:trPr>
          <w:cantSplit/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276C50" w:rsidRPr="007702E6" w:rsidTr="00812F2E">
        <w:trPr>
          <w:cantSplit/>
          <w:trHeight w:val="31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lastRenderedPageBreak/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投标报价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（3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0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cs="Tahoma" w:hint="eastAsia"/>
                <w:kern w:val="0"/>
                <w:sz w:val="24"/>
              </w:rPr>
              <w:t>A套餐投标报价得分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7702E6" w:rsidRDefault="00276C50" w:rsidP="00812F2E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7702E6" w:rsidTr="00812F2E">
        <w:trPr>
          <w:cantSplit/>
          <w:trHeight w:val="19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B套餐投标报价</w:t>
            </w:r>
            <w:r w:rsidRPr="007702E6">
              <w:rPr>
                <w:rFonts w:ascii="宋体" w:hAnsi="宋体" w:cs="Tahoma" w:hint="eastAsia"/>
                <w:kern w:val="0"/>
                <w:sz w:val="24"/>
              </w:rPr>
              <w:t>得分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7702E6" w:rsidTr="00812F2E">
        <w:trPr>
          <w:cantSplit/>
          <w:trHeight w:val="19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C套餐投标报价</w:t>
            </w:r>
            <w:r w:rsidRPr="007702E6">
              <w:rPr>
                <w:rFonts w:ascii="宋体" w:hAnsi="宋体" w:cs="Tahoma" w:hint="eastAsia"/>
                <w:kern w:val="0"/>
                <w:sz w:val="24"/>
              </w:rPr>
              <w:t>得分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7702E6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7702E6" w:rsidTr="00812F2E">
        <w:trPr>
          <w:cantSplit/>
          <w:trHeight w:val="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7702E6">
              <w:rPr>
                <w:rFonts w:ascii="宋体" w:hAnsi="宋体" w:hint="eastAsia"/>
                <w:b/>
                <w:bCs/>
                <w:sz w:val="24"/>
              </w:rPr>
              <w:t>注：最终报价得分=</w:t>
            </w:r>
            <w:r w:rsidRPr="007702E6">
              <w:rPr>
                <w:rFonts w:ascii="宋体" w:hAnsi="宋体" w:cs="Tahoma" w:hint="eastAsia"/>
                <w:b/>
                <w:bCs/>
                <w:kern w:val="0"/>
                <w:sz w:val="24"/>
              </w:rPr>
              <w:t xml:space="preserve"> A套餐投标报价得分+ </w:t>
            </w:r>
            <w:r w:rsidRPr="007702E6">
              <w:rPr>
                <w:rFonts w:ascii="宋体" w:hAnsi="宋体" w:cs="Tahoma"/>
                <w:b/>
                <w:bCs/>
                <w:kern w:val="0"/>
                <w:sz w:val="24"/>
              </w:rPr>
              <w:t>B</w:t>
            </w:r>
            <w:r w:rsidRPr="007702E6">
              <w:rPr>
                <w:rFonts w:ascii="宋体" w:hAnsi="宋体" w:cs="Tahoma" w:hint="eastAsia"/>
                <w:b/>
                <w:bCs/>
                <w:kern w:val="0"/>
                <w:sz w:val="24"/>
              </w:rPr>
              <w:t xml:space="preserve">套餐投标报价得分+ </w:t>
            </w:r>
            <w:r w:rsidRPr="007702E6">
              <w:rPr>
                <w:rFonts w:ascii="宋体" w:hAnsi="宋体" w:cs="Tahoma"/>
                <w:b/>
                <w:bCs/>
                <w:kern w:val="0"/>
                <w:sz w:val="24"/>
              </w:rPr>
              <w:t>C</w:t>
            </w:r>
            <w:r w:rsidRPr="007702E6">
              <w:rPr>
                <w:rFonts w:ascii="宋体" w:hAnsi="宋体" w:cs="Tahoma" w:hint="eastAsia"/>
                <w:b/>
                <w:bCs/>
                <w:kern w:val="0"/>
                <w:sz w:val="24"/>
              </w:rPr>
              <w:t>餐投标报价得分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6C50" w:rsidRPr="007702E6" w:rsidTr="00812F2E">
        <w:trPr>
          <w:gridAfter w:val="1"/>
          <w:wAfter w:w="14" w:type="dxa"/>
          <w:cantSplit/>
          <w:trHeight w:val="1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技术性能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（3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0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C50" w:rsidRPr="007702E6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全部满足招标文件要求的，得基本分</w:t>
            </w:r>
            <w:r w:rsidRPr="007702E6">
              <w:rPr>
                <w:rFonts w:ascii="宋体" w:hAnsi="宋体"/>
                <w:sz w:val="24"/>
              </w:rPr>
              <w:t>25</w:t>
            </w:r>
            <w:r w:rsidRPr="007702E6">
              <w:rPr>
                <w:rFonts w:ascii="宋体" w:hAnsi="宋体" w:hint="eastAsia"/>
                <w:sz w:val="24"/>
              </w:rPr>
              <w:t>分；</w:t>
            </w:r>
          </w:p>
          <w:p w:rsidR="00276C50" w:rsidRPr="007702E6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一般条款不满足每条扣1分，直至0分（漏报技术条款视为该条不满足）；</w:t>
            </w:r>
          </w:p>
          <w:p w:rsidR="00276C50" w:rsidRPr="007702E6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实质上优于招标文件要求，每条正偏离加1分，最多加5分；</w:t>
            </w:r>
          </w:p>
          <w:p w:rsidR="00276C50" w:rsidRPr="007702E6" w:rsidRDefault="00276C50" w:rsidP="00812F2E"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本项目最多得3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0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30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20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质量保证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5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根据第六章采购需求8</w:t>
            </w:r>
            <w:r w:rsidRPr="007702E6">
              <w:rPr>
                <w:rFonts w:ascii="宋体" w:hAnsi="宋体"/>
                <w:sz w:val="24"/>
              </w:rPr>
              <w:t>.</w:t>
            </w:r>
            <w:r w:rsidRPr="007702E6">
              <w:rPr>
                <w:rFonts w:ascii="宋体" w:hAnsi="宋体" w:hint="eastAsia"/>
                <w:sz w:val="24"/>
              </w:rPr>
              <w:t>要求提供的承诺书评审：</w:t>
            </w:r>
          </w:p>
          <w:p w:rsidR="00276C50" w:rsidRPr="007702E6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承诺书内容清晰、完整、真实并且针对性好得5分；</w:t>
            </w:r>
          </w:p>
          <w:p w:rsidR="00276C50" w:rsidRPr="007702E6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承诺书内容较清晰、较完整，有一定针对性得</w:t>
            </w:r>
            <w:r w:rsidRPr="007702E6">
              <w:rPr>
                <w:rFonts w:ascii="宋体" w:hAnsi="宋体"/>
                <w:sz w:val="24"/>
              </w:rPr>
              <w:t>3</w:t>
            </w:r>
            <w:r w:rsidRPr="007702E6">
              <w:rPr>
                <w:rFonts w:ascii="宋体" w:hAnsi="宋体" w:hint="eastAsia"/>
                <w:sz w:val="24"/>
              </w:rPr>
              <w:t>分；</w:t>
            </w:r>
          </w:p>
          <w:p w:rsidR="00276C50" w:rsidRPr="007702E6" w:rsidRDefault="00276C50" w:rsidP="00812F2E">
            <w:r w:rsidRPr="007702E6">
              <w:rPr>
                <w:rFonts w:ascii="宋体" w:hAnsi="宋体" w:hint="eastAsia"/>
                <w:sz w:val="24"/>
                <w:szCs w:val="24"/>
              </w:rPr>
              <w:t>承诺书内容基本完整，针对性不强得</w:t>
            </w:r>
            <w:r w:rsidRPr="007702E6">
              <w:rPr>
                <w:rFonts w:ascii="宋体" w:hAnsi="宋体"/>
                <w:sz w:val="24"/>
              </w:rPr>
              <w:t>1</w:t>
            </w:r>
            <w:r w:rsidRPr="007702E6">
              <w:rPr>
                <w:rFonts w:ascii="宋体" w:hAnsi="宋体" w:hint="eastAsia"/>
                <w:sz w:val="24"/>
                <w:szCs w:val="24"/>
              </w:rPr>
              <w:t>分；</w:t>
            </w:r>
          </w:p>
          <w:p w:rsidR="00276C50" w:rsidRPr="007702E6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未提供承诺书或承诺书内容模糊、条理不清晰、无针对性得0分；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5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17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相关业绩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（1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5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近三年签订的与本项目类似的业绩，每有一项有效合同得</w:t>
            </w:r>
            <w:r w:rsidRPr="007702E6">
              <w:rPr>
                <w:rFonts w:ascii="宋体" w:hAnsi="宋体"/>
                <w:sz w:val="24"/>
              </w:rPr>
              <w:t>3</w:t>
            </w:r>
            <w:r w:rsidRPr="007702E6">
              <w:rPr>
                <w:rFonts w:ascii="宋体" w:hAnsi="宋体" w:hint="eastAsia"/>
                <w:sz w:val="24"/>
              </w:rPr>
              <w:t>分，否则不得分，最高得1</w:t>
            </w:r>
            <w:r w:rsidRPr="007702E6">
              <w:rPr>
                <w:rFonts w:ascii="宋体" w:hAnsi="宋体"/>
                <w:sz w:val="24"/>
              </w:rPr>
              <w:t>5</w:t>
            </w:r>
            <w:r w:rsidRPr="007702E6">
              <w:rPr>
                <w:rFonts w:ascii="宋体" w:hAnsi="宋体" w:hint="eastAsia"/>
                <w:sz w:val="24"/>
              </w:rPr>
              <w:t>分。如发现弄虚作假，按废标处理。</w:t>
            </w:r>
          </w:p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（需附合同关键页复印件加盖本单位公章，并提供用户方的联系人及联系电话。）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1</w:t>
            </w:r>
            <w:r w:rsidRPr="007702E6">
              <w:rPr>
                <w:rFonts w:ascii="宋体" w:hAnsi="宋体"/>
                <w:b/>
                <w:sz w:val="24"/>
              </w:rPr>
              <w:t>5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7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售后服务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10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C50" w:rsidRPr="007702E6" w:rsidRDefault="00276C50" w:rsidP="00812F2E">
            <w:pPr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售后服务方案及承诺针对性强的得</w:t>
            </w:r>
            <w:r w:rsidRPr="007702E6">
              <w:rPr>
                <w:rFonts w:ascii="宋体" w:hAnsi="宋体"/>
                <w:sz w:val="24"/>
              </w:rPr>
              <w:t>3</w:t>
            </w:r>
            <w:r w:rsidRPr="007702E6">
              <w:rPr>
                <w:rFonts w:ascii="宋体" w:hAnsi="宋体" w:hint="eastAsia"/>
                <w:sz w:val="24"/>
              </w:rPr>
              <w:t>分；有一定针对性得</w:t>
            </w:r>
            <w:r w:rsidRPr="007702E6">
              <w:rPr>
                <w:rFonts w:ascii="宋体" w:hAnsi="宋体"/>
                <w:sz w:val="24"/>
              </w:rPr>
              <w:t>2</w:t>
            </w:r>
            <w:r w:rsidRPr="007702E6">
              <w:rPr>
                <w:rFonts w:ascii="宋体" w:hAnsi="宋体" w:hint="eastAsia"/>
                <w:sz w:val="24"/>
              </w:rPr>
              <w:t>分；针对性较弱得1分；无针对性得0分。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3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7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实际提货地点较多，交通便利得</w:t>
            </w:r>
            <w:r w:rsidRPr="007702E6">
              <w:rPr>
                <w:rFonts w:ascii="宋体" w:hAnsi="宋体"/>
                <w:sz w:val="24"/>
              </w:rPr>
              <w:t>4</w:t>
            </w:r>
            <w:r w:rsidRPr="007702E6">
              <w:rPr>
                <w:rFonts w:ascii="宋体" w:hAnsi="宋体" w:hint="eastAsia"/>
                <w:sz w:val="24"/>
              </w:rPr>
              <w:t>分；实际提货地点较多，但交通不便利得</w:t>
            </w:r>
            <w:r w:rsidRPr="007702E6">
              <w:rPr>
                <w:rFonts w:ascii="宋体" w:hAnsi="宋体"/>
                <w:sz w:val="24"/>
              </w:rPr>
              <w:t>2</w:t>
            </w:r>
            <w:r w:rsidRPr="007702E6">
              <w:rPr>
                <w:rFonts w:ascii="宋体" w:hAnsi="宋体" w:hint="eastAsia"/>
                <w:sz w:val="24"/>
              </w:rPr>
              <w:t>分；实际提货地点较少得</w:t>
            </w:r>
            <w:r w:rsidRPr="007702E6">
              <w:rPr>
                <w:rFonts w:ascii="宋体" w:hAnsi="宋体"/>
                <w:sz w:val="24"/>
              </w:rPr>
              <w:t>0</w:t>
            </w:r>
            <w:r w:rsidRPr="007702E6">
              <w:rPr>
                <w:rFonts w:ascii="宋体" w:hAnsi="宋体" w:hint="eastAsia"/>
                <w:sz w:val="24"/>
              </w:rPr>
              <w:t>分。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4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77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实际提货地点人员配置充足得</w:t>
            </w:r>
            <w:r w:rsidRPr="007702E6">
              <w:rPr>
                <w:rFonts w:ascii="宋体" w:hAnsi="宋体"/>
                <w:sz w:val="24"/>
              </w:rPr>
              <w:t>3</w:t>
            </w:r>
            <w:r w:rsidRPr="007702E6">
              <w:rPr>
                <w:rFonts w:ascii="宋体" w:hAnsi="宋体" w:hint="eastAsia"/>
                <w:sz w:val="24"/>
              </w:rPr>
              <w:t>分；较充足得2分；人数较少得</w:t>
            </w:r>
            <w:r w:rsidRPr="007702E6">
              <w:rPr>
                <w:rFonts w:ascii="宋体" w:hAnsi="宋体"/>
                <w:sz w:val="24"/>
              </w:rPr>
              <w:t>1</w:t>
            </w:r>
            <w:r w:rsidRPr="007702E6">
              <w:rPr>
                <w:rFonts w:ascii="宋体" w:hAnsi="宋体" w:hint="eastAsia"/>
                <w:sz w:val="24"/>
              </w:rPr>
              <w:t>分；人数无法满足要求得0分。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3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14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702E6">
              <w:rPr>
                <w:rFonts w:ascii="宋体" w:hAnsi="宋体" w:hint="eastAsia"/>
                <w:b/>
                <w:bCs/>
                <w:sz w:val="24"/>
              </w:rPr>
              <w:t>等额价值的套餐组合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b/>
                <w:bCs/>
                <w:kern w:val="3"/>
                <w:sz w:val="24"/>
                <w:szCs w:val="24"/>
              </w:rPr>
              <w:t>（</w:t>
            </w:r>
            <w:r w:rsidRPr="007702E6">
              <w:rPr>
                <w:rFonts w:ascii="宋体" w:hAnsi="宋体"/>
                <w:b/>
                <w:bCs/>
                <w:kern w:val="3"/>
                <w:sz w:val="24"/>
                <w:szCs w:val="24"/>
              </w:rPr>
              <w:t>8</w:t>
            </w:r>
            <w:r w:rsidRPr="007702E6">
              <w:rPr>
                <w:rFonts w:ascii="宋体" w:hAnsi="宋体" w:hint="eastAsia"/>
                <w:b/>
                <w:bCs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投标人提供了除A、B、C套餐外的额外2种等额价值的套餐组合的得4分；提供了1种等额价值的套餐组合的得2分；未提供额外等额价值的套餐组合的得0分。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4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16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7702E6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投标人提供的除A、B、C套餐外等额价值的套餐组合内容丰富、实用，搭配合理得4分；内容较丰富，搭配较合理得</w:t>
            </w:r>
            <w:r w:rsidRPr="007702E6">
              <w:rPr>
                <w:rFonts w:ascii="宋体" w:hAnsi="宋体"/>
                <w:sz w:val="24"/>
              </w:rPr>
              <w:t>2</w:t>
            </w:r>
            <w:r w:rsidRPr="007702E6">
              <w:rPr>
                <w:rFonts w:ascii="宋体" w:hAnsi="宋体" w:hint="eastAsia"/>
                <w:sz w:val="24"/>
              </w:rPr>
              <w:t>分；内容和搭配无特色得</w:t>
            </w:r>
            <w:r w:rsidRPr="007702E6">
              <w:rPr>
                <w:rFonts w:ascii="宋体" w:hAnsi="宋体"/>
                <w:sz w:val="24"/>
              </w:rPr>
              <w:t>1</w:t>
            </w:r>
            <w:r w:rsidRPr="007702E6">
              <w:rPr>
                <w:rFonts w:ascii="宋体" w:hAnsi="宋体" w:hint="eastAsia"/>
                <w:sz w:val="24"/>
              </w:rPr>
              <w:t>分；内容和搭配不合理得</w:t>
            </w:r>
            <w:r w:rsidRPr="007702E6">
              <w:rPr>
                <w:rFonts w:ascii="宋体" w:hAnsi="宋体"/>
                <w:sz w:val="24"/>
              </w:rPr>
              <w:t>0</w:t>
            </w:r>
            <w:r w:rsidRPr="007702E6">
              <w:rPr>
                <w:rFonts w:ascii="宋体" w:hAnsi="宋体" w:hint="eastAsia"/>
                <w:sz w:val="24"/>
              </w:rPr>
              <w:t>分.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4</w:t>
            </w:r>
          </w:p>
        </w:tc>
      </w:tr>
      <w:tr w:rsidR="00276C50" w:rsidRPr="007702E6" w:rsidTr="00812F2E">
        <w:trPr>
          <w:gridAfter w:val="1"/>
          <w:wAfter w:w="14" w:type="dxa"/>
          <w:cantSplit/>
          <w:trHeight w:val="1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 w:hint="eastAsia"/>
                <w:b/>
                <w:sz w:val="24"/>
              </w:rPr>
              <w:t>标书制作</w:t>
            </w:r>
          </w:p>
          <w:p w:rsidR="00276C50" w:rsidRPr="007702E6" w:rsidRDefault="00276C50" w:rsidP="00812F2E">
            <w:pPr>
              <w:jc w:val="center"/>
            </w:pP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（</w:t>
            </w:r>
            <w:r w:rsidRPr="007702E6">
              <w:rPr>
                <w:rFonts w:ascii="宋体" w:hAnsi="宋体"/>
                <w:kern w:val="3"/>
                <w:sz w:val="24"/>
                <w:szCs w:val="24"/>
              </w:rPr>
              <w:t>2</w:t>
            </w:r>
            <w:r w:rsidRPr="007702E6">
              <w:rPr>
                <w:rFonts w:ascii="宋体" w:hAnsi="宋体" w:hint="eastAsia"/>
                <w:kern w:val="3"/>
                <w:sz w:val="24"/>
                <w:szCs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C50" w:rsidRPr="007702E6" w:rsidRDefault="00276C50" w:rsidP="00812F2E">
            <w:pPr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在文件制作、装订牢固，目录清楚，逐页编码，正反面打印，页码准确，完全响应招标文件要求提供相关资料、表格等得</w:t>
            </w:r>
            <w:r w:rsidRPr="007702E6">
              <w:rPr>
                <w:rFonts w:ascii="宋体" w:hAnsi="宋体"/>
                <w:sz w:val="24"/>
              </w:rPr>
              <w:t>2</w:t>
            </w:r>
            <w:r w:rsidRPr="007702E6">
              <w:rPr>
                <w:rFonts w:ascii="宋体" w:hAnsi="宋体" w:hint="eastAsia"/>
                <w:sz w:val="24"/>
              </w:rPr>
              <w:t>分；</w:t>
            </w:r>
          </w:p>
          <w:p w:rsidR="00276C50" w:rsidRPr="007702E6" w:rsidRDefault="00276C50" w:rsidP="00812F2E">
            <w:pPr>
              <w:rPr>
                <w:rFonts w:ascii="宋体" w:hAnsi="宋体"/>
                <w:sz w:val="24"/>
              </w:rPr>
            </w:pPr>
            <w:r w:rsidRPr="007702E6">
              <w:rPr>
                <w:rFonts w:ascii="宋体" w:hAnsi="宋体" w:hint="eastAsia"/>
                <w:sz w:val="24"/>
              </w:rPr>
              <w:t>每出现一处错误的扣1分，扣至0分为止。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50" w:rsidRPr="007702E6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7702E6">
              <w:rPr>
                <w:rFonts w:ascii="宋体" w:hAnsi="宋体"/>
                <w:b/>
                <w:sz w:val="24"/>
              </w:rPr>
              <w:t>2</w:t>
            </w:r>
          </w:p>
        </w:tc>
      </w:tr>
    </w:tbl>
    <w:p w:rsidR="00276C50" w:rsidRPr="00E43C50" w:rsidRDefault="00276C50" w:rsidP="00276C50">
      <w:pPr>
        <w:spacing w:line="360" w:lineRule="auto"/>
        <w:rPr>
          <w:rFonts w:ascii="宋体" w:hAnsi="宋体" w:cs="宋体"/>
          <w:b/>
          <w:kern w:val="0"/>
          <w:szCs w:val="21"/>
        </w:rPr>
      </w:pPr>
      <w:r w:rsidRPr="00E43C50">
        <w:rPr>
          <w:rFonts w:ascii="宋体" w:hAnsi="宋体" w:cs="宋体" w:hint="eastAsia"/>
          <w:b/>
          <w:kern w:val="0"/>
          <w:szCs w:val="21"/>
        </w:rPr>
        <w:t>现更正为：</w:t>
      </w:r>
    </w:p>
    <w:tbl>
      <w:tblPr>
        <w:tblW w:w="10337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75"/>
        <w:gridCol w:w="7569"/>
        <w:gridCol w:w="769"/>
        <w:gridCol w:w="14"/>
      </w:tblGrid>
      <w:tr w:rsidR="00276C50" w:rsidRPr="004D674C" w:rsidTr="00812F2E">
        <w:trPr>
          <w:cantSplit/>
          <w:trHeight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276C50" w:rsidRPr="004D674C" w:rsidTr="00812F2E">
        <w:trPr>
          <w:cantSplit/>
          <w:trHeight w:val="19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投标报价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（3</w:t>
            </w:r>
            <w:r w:rsidRPr="004D674C">
              <w:rPr>
                <w:rFonts w:ascii="宋体" w:hAnsi="宋体"/>
                <w:kern w:val="3"/>
                <w:sz w:val="24"/>
              </w:rPr>
              <w:t>0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cs="Tahoma" w:hint="eastAsia"/>
                <w:kern w:val="0"/>
                <w:sz w:val="24"/>
              </w:rPr>
              <w:t>A套餐投标报价得分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4D674C" w:rsidRDefault="00276C50" w:rsidP="00812F2E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4D674C" w:rsidTr="00812F2E">
        <w:trPr>
          <w:cantSplit/>
          <w:trHeight w:val="19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B套餐投标报价</w:t>
            </w:r>
            <w:r w:rsidRPr="004D674C">
              <w:rPr>
                <w:rFonts w:ascii="宋体" w:hAnsi="宋体" w:cs="Tahoma" w:hint="eastAsia"/>
                <w:kern w:val="0"/>
                <w:sz w:val="24"/>
              </w:rPr>
              <w:t>得分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4D674C" w:rsidTr="00812F2E">
        <w:trPr>
          <w:cantSplit/>
          <w:trHeight w:val="19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C套餐投标报价</w:t>
            </w:r>
            <w:r w:rsidRPr="004D674C">
              <w:rPr>
                <w:rFonts w:ascii="宋体" w:hAnsi="宋体" w:cs="Tahoma" w:hint="eastAsia"/>
                <w:kern w:val="0"/>
                <w:sz w:val="24"/>
              </w:rPr>
              <w:t>得分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投标报价得分=(评标基准价／投标报价)×10</w:t>
            </w:r>
          </w:p>
          <w:p w:rsidR="00276C50" w:rsidRPr="004D674C" w:rsidRDefault="00276C50" w:rsidP="00812F2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10</w:t>
            </w:r>
          </w:p>
        </w:tc>
      </w:tr>
      <w:tr w:rsidR="00276C50" w:rsidRPr="004D674C" w:rsidTr="00812F2E">
        <w:trPr>
          <w:cantSplit/>
          <w:trHeight w:val="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4D674C">
              <w:rPr>
                <w:rFonts w:ascii="宋体" w:hAnsi="宋体" w:hint="eastAsia"/>
                <w:b/>
                <w:bCs/>
                <w:sz w:val="24"/>
              </w:rPr>
              <w:t>注：最终报价得分=</w:t>
            </w:r>
            <w:r w:rsidRPr="004D674C">
              <w:rPr>
                <w:rFonts w:ascii="宋体" w:hAnsi="宋体" w:cs="Tahoma" w:hint="eastAsia"/>
                <w:b/>
                <w:bCs/>
                <w:kern w:val="0"/>
                <w:sz w:val="24"/>
              </w:rPr>
              <w:t xml:space="preserve"> A套餐投标报价得分+ </w:t>
            </w:r>
            <w:r w:rsidRPr="004D674C">
              <w:rPr>
                <w:rFonts w:ascii="宋体" w:hAnsi="宋体" w:cs="Tahoma"/>
                <w:b/>
                <w:bCs/>
                <w:kern w:val="0"/>
                <w:sz w:val="24"/>
              </w:rPr>
              <w:t>B</w:t>
            </w:r>
            <w:r w:rsidRPr="004D674C">
              <w:rPr>
                <w:rFonts w:ascii="宋体" w:hAnsi="宋体" w:cs="Tahoma" w:hint="eastAsia"/>
                <w:b/>
                <w:bCs/>
                <w:kern w:val="0"/>
                <w:sz w:val="24"/>
              </w:rPr>
              <w:t xml:space="preserve">套餐投标报价得分+ </w:t>
            </w:r>
            <w:r w:rsidRPr="004D674C">
              <w:rPr>
                <w:rFonts w:ascii="宋体" w:hAnsi="宋体" w:cs="Tahoma"/>
                <w:b/>
                <w:bCs/>
                <w:kern w:val="0"/>
                <w:sz w:val="24"/>
              </w:rPr>
              <w:t>C</w:t>
            </w:r>
            <w:r w:rsidRPr="004D674C">
              <w:rPr>
                <w:rFonts w:ascii="宋体" w:hAnsi="宋体" w:cs="Tahoma" w:hint="eastAsia"/>
                <w:b/>
                <w:bCs/>
                <w:kern w:val="0"/>
                <w:sz w:val="24"/>
              </w:rPr>
              <w:t>餐投标报价得分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6C50" w:rsidRPr="004D674C" w:rsidTr="00812F2E">
        <w:trPr>
          <w:gridAfter w:val="1"/>
          <w:wAfter w:w="14" w:type="dxa"/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技术性能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</w:t>
            </w:r>
            <w:r w:rsidRPr="004D674C">
              <w:rPr>
                <w:rFonts w:ascii="宋体" w:hAnsi="宋体"/>
                <w:kern w:val="3"/>
                <w:sz w:val="24"/>
              </w:rPr>
              <w:t>25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C50" w:rsidRPr="004D674C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全部满足招标文件要求的，得基本分</w:t>
            </w:r>
            <w:r w:rsidRPr="004D674C">
              <w:rPr>
                <w:rFonts w:ascii="宋体" w:hAnsi="宋体"/>
                <w:sz w:val="24"/>
              </w:rPr>
              <w:t>20</w:t>
            </w:r>
            <w:r w:rsidRPr="004D674C">
              <w:rPr>
                <w:rFonts w:ascii="宋体" w:hAnsi="宋体" w:hint="eastAsia"/>
                <w:sz w:val="24"/>
              </w:rPr>
              <w:t>分；</w:t>
            </w:r>
          </w:p>
          <w:p w:rsidR="00276C50" w:rsidRPr="004D674C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一般条款不满足每条扣1分，直至0分（漏报技术条款视为该条不满足）；</w:t>
            </w:r>
          </w:p>
          <w:p w:rsidR="00276C50" w:rsidRPr="004D674C" w:rsidRDefault="00276C50" w:rsidP="00812F2E">
            <w:pPr>
              <w:ind w:left="2" w:hangingChars="1" w:hanging="2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实质上优于招标文件要求，每条正偏离加1分，最多加5分；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</w:pPr>
            <w:r w:rsidRPr="004D674C">
              <w:rPr>
                <w:rFonts w:ascii="宋体" w:hAnsi="宋体" w:hint="eastAsia"/>
                <w:kern w:val="3"/>
                <w:sz w:val="24"/>
              </w:rPr>
              <w:t>本项目最多得</w:t>
            </w:r>
            <w:r w:rsidRPr="004D674C">
              <w:rPr>
                <w:rFonts w:ascii="宋体" w:hAnsi="宋体"/>
                <w:kern w:val="3"/>
                <w:sz w:val="24"/>
              </w:rPr>
              <w:t>25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20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2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质量保证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</w:t>
            </w:r>
            <w:r w:rsidRPr="004D674C">
              <w:rPr>
                <w:rFonts w:ascii="宋体" w:hAnsi="宋体"/>
                <w:kern w:val="3"/>
                <w:sz w:val="24"/>
              </w:rPr>
              <w:t>5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根据第六章采购需求8</w:t>
            </w:r>
            <w:r w:rsidRPr="004D674C">
              <w:rPr>
                <w:rFonts w:ascii="宋体" w:hAnsi="宋体"/>
                <w:sz w:val="24"/>
              </w:rPr>
              <w:t>.</w:t>
            </w:r>
            <w:r w:rsidRPr="004D674C">
              <w:rPr>
                <w:rFonts w:ascii="宋体" w:hAnsi="宋体" w:hint="eastAsia"/>
                <w:sz w:val="24"/>
              </w:rPr>
              <w:t>要求提供的承诺书评审：</w:t>
            </w:r>
          </w:p>
          <w:p w:rsidR="00276C50" w:rsidRPr="004D674C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承诺书内容清晰、完整、真实并且针对性好得5分；</w:t>
            </w:r>
          </w:p>
          <w:p w:rsidR="00276C50" w:rsidRPr="004D674C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承诺书内容较清晰、较完整，有一定针对性得</w:t>
            </w:r>
            <w:r w:rsidRPr="004D674C">
              <w:rPr>
                <w:rFonts w:ascii="宋体" w:hAnsi="宋体"/>
                <w:sz w:val="24"/>
              </w:rPr>
              <w:t>3</w:t>
            </w:r>
            <w:r w:rsidRPr="004D674C">
              <w:rPr>
                <w:rFonts w:ascii="宋体" w:hAnsi="宋体" w:hint="eastAsia"/>
                <w:sz w:val="24"/>
              </w:rPr>
              <w:t>分；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</w:pPr>
            <w:r w:rsidRPr="004D674C">
              <w:rPr>
                <w:rFonts w:ascii="宋体" w:hAnsi="宋体" w:hint="eastAsia"/>
                <w:sz w:val="24"/>
              </w:rPr>
              <w:t>承诺书内容基本完整，针对性不强得</w:t>
            </w:r>
            <w:r w:rsidRPr="004D674C">
              <w:rPr>
                <w:rFonts w:ascii="宋体" w:hAnsi="宋体"/>
                <w:sz w:val="24"/>
              </w:rPr>
              <w:t>1</w:t>
            </w:r>
            <w:r w:rsidRPr="004D674C">
              <w:rPr>
                <w:rFonts w:ascii="宋体" w:hAnsi="宋体" w:hint="eastAsia"/>
                <w:sz w:val="24"/>
              </w:rPr>
              <w:t>分；</w:t>
            </w:r>
          </w:p>
          <w:p w:rsidR="00276C50" w:rsidRPr="004D674C" w:rsidRDefault="00276C50" w:rsidP="00812F2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未提供承诺书或承诺书内容模糊、条理不清晰、无针对性得0分；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5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相关业绩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（1</w:t>
            </w:r>
            <w:r w:rsidRPr="004D674C">
              <w:rPr>
                <w:rFonts w:ascii="宋体" w:hAnsi="宋体"/>
                <w:kern w:val="3"/>
                <w:sz w:val="24"/>
              </w:rPr>
              <w:t>5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近三年签订的与本项目类似的业绩，每有一项有效合同得</w:t>
            </w:r>
            <w:r w:rsidRPr="004D674C">
              <w:rPr>
                <w:rFonts w:ascii="宋体" w:hAnsi="宋体"/>
                <w:sz w:val="24"/>
              </w:rPr>
              <w:t>3</w:t>
            </w:r>
            <w:r w:rsidRPr="004D674C">
              <w:rPr>
                <w:rFonts w:ascii="宋体" w:hAnsi="宋体" w:hint="eastAsia"/>
                <w:sz w:val="24"/>
              </w:rPr>
              <w:t>分，否则不得分，最高得1</w:t>
            </w:r>
            <w:r w:rsidRPr="004D674C">
              <w:rPr>
                <w:rFonts w:ascii="宋体" w:hAnsi="宋体"/>
                <w:sz w:val="24"/>
              </w:rPr>
              <w:t>5</w:t>
            </w:r>
            <w:r w:rsidRPr="004D674C">
              <w:rPr>
                <w:rFonts w:ascii="宋体" w:hAnsi="宋体" w:hint="eastAsia"/>
                <w:sz w:val="24"/>
              </w:rPr>
              <w:t>分。如发现弄虚作假，按废标处理。</w:t>
            </w:r>
          </w:p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（需附合同关键页复印件加盖本单位公章，并提供用户方的联系人及联系电话。）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1</w:t>
            </w:r>
            <w:r w:rsidRPr="004D674C">
              <w:rPr>
                <w:rFonts w:ascii="宋体" w:hAnsi="宋体"/>
                <w:b/>
                <w:sz w:val="24"/>
              </w:rPr>
              <w:t>5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7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售后服务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</w:t>
            </w:r>
            <w:r w:rsidRPr="004D674C">
              <w:rPr>
                <w:rFonts w:ascii="宋体" w:hAnsi="宋体"/>
                <w:kern w:val="3"/>
                <w:sz w:val="24"/>
              </w:rPr>
              <w:t>16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售后服务方案及承诺针对性强的得</w:t>
            </w:r>
            <w:r w:rsidRPr="004D674C">
              <w:rPr>
                <w:rFonts w:ascii="宋体" w:hAnsi="宋体"/>
                <w:sz w:val="24"/>
              </w:rPr>
              <w:t>3</w:t>
            </w:r>
            <w:r w:rsidRPr="004D674C">
              <w:rPr>
                <w:rFonts w:ascii="宋体" w:hAnsi="宋体" w:hint="eastAsia"/>
                <w:sz w:val="24"/>
              </w:rPr>
              <w:t>分；有一定针对性得</w:t>
            </w:r>
            <w:r w:rsidRPr="004D674C">
              <w:rPr>
                <w:rFonts w:ascii="宋体" w:hAnsi="宋体"/>
                <w:sz w:val="24"/>
              </w:rPr>
              <w:t>2</w:t>
            </w:r>
            <w:r w:rsidRPr="004D674C">
              <w:rPr>
                <w:rFonts w:ascii="宋体" w:hAnsi="宋体" w:hint="eastAsia"/>
                <w:sz w:val="24"/>
              </w:rPr>
              <w:t>分；针对性较弱得1分；无针对性得0分。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3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3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实际提货地点较多，交通便利得</w:t>
            </w:r>
            <w:r w:rsidRPr="004D674C">
              <w:rPr>
                <w:rFonts w:ascii="宋体" w:hAnsi="宋体"/>
                <w:sz w:val="24"/>
              </w:rPr>
              <w:t>4</w:t>
            </w:r>
            <w:r w:rsidRPr="004D674C">
              <w:rPr>
                <w:rFonts w:ascii="宋体" w:hAnsi="宋体" w:hint="eastAsia"/>
                <w:sz w:val="24"/>
              </w:rPr>
              <w:t>分；实际提货地点较多，但交通不便利得</w:t>
            </w:r>
            <w:r w:rsidRPr="004D674C">
              <w:rPr>
                <w:rFonts w:ascii="宋体" w:hAnsi="宋体"/>
                <w:sz w:val="24"/>
              </w:rPr>
              <w:t>2</w:t>
            </w:r>
            <w:r w:rsidRPr="004D674C">
              <w:rPr>
                <w:rFonts w:ascii="宋体" w:hAnsi="宋体" w:hint="eastAsia"/>
                <w:sz w:val="24"/>
              </w:rPr>
              <w:t>分；实际提货地点较少得</w:t>
            </w:r>
            <w:r w:rsidRPr="004D674C">
              <w:rPr>
                <w:rFonts w:ascii="宋体" w:hAnsi="宋体"/>
                <w:sz w:val="24"/>
              </w:rPr>
              <w:t>0</w:t>
            </w:r>
            <w:r w:rsidRPr="004D674C">
              <w:rPr>
                <w:rFonts w:ascii="宋体" w:hAnsi="宋体" w:hint="eastAsia"/>
                <w:sz w:val="24"/>
              </w:rPr>
              <w:t>分。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4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5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实际提货地点人员配置充足得</w:t>
            </w:r>
            <w:r w:rsidRPr="004D674C">
              <w:rPr>
                <w:rFonts w:ascii="宋体" w:hAnsi="宋体"/>
                <w:sz w:val="24"/>
              </w:rPr>
              <w:t>3</w:t>
            </w:r>
            <w:r w:rsidRPr="004D674C">
              <w:rPr>
                <w:rFonts w:ascii="宋体" w:hAnsi="宋体" w:hint="eastAsia"/>
                <w:sz w:val="24"/>
              </w:rPr>
              <w:t>分；较充足得2分；人数较少得</w:t>
            </w:r>
            <w:r w:rsidRPr="004D674C">
              <w:rPr>
                <w:rFonts w:ascii="宋体" w:hAnsi="宋体"/>
                <w:sz w:val="24"/>
              </w:rPr>
              <w:t>1</w:t>
            </w:r>
            <w:r w:rsidRPr="004D674C">
              <w:rPr>
                <w:rFonts w:ascii="宋体" w:hAnsi="宋体" w:hint="eastAsia"/>
                <w:sz w:val="24"/>
              </w:rPr>
              <w:t>分；人数无法满足要求得0分。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3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4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交货方式完全满足招标文件要求的，的6分；</w:t>
            </w:r>
          </w:p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未满足一处的扣1分，扣至0分为止。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6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7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lastRenderedPageBreak/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674C">
              <w:rPr>
                <w:rFonts w:ascii="宋体" w:hAnsi="宋体" w:hint="eastAsia"/>
                <w:b/>
                <w:bCs/>
                <w:sz w:val="24"/>
              </w:rPr>
              <w:t>等额价值的套餐组合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b/>
                <w:bCs/>
                <w:kern w:val="3"/>
                <w:sz w:val="24"/>
              </w:rPr>
              <w:t>（</w:t>
            </w:r>
            <w:r w:rsidRPr="004D674C">
              <w:rPr>
                <w:rFonts w:ascii="宋体" w:hAnsi="宋体"/>
                <w:b/>
                <w:bCs/>
                <w:kern w:val="3"/>
                <w:sz w:val="24"/>
              </w:rPr>
              <w:t>8</w:t>
            </w:r>
            <w:r w:rsidRPr="004D674C">
              <w:rPr>
                <w:rFonts w:ascii="宋体" w:hAnsi="宋体" w:hint="eastAsia"/>
                <w:b/>
                <w:bCs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投标人提供了除A、B、C套餐外的额外2种等额价值的套餐组合的得4分；提供了1种等额价值的套餐组合的得2分；未提供额外等额价值的套餐组合的得0分。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4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76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C50" w:rsidRPr="004D674C" w:rsidRDefault="00276C50" w:rsidP="00812F2E">
            <w:pPr>
              <w:jc w:val="left"/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投标人提供的除A、B、C套餐外等额价值的套餐组合内容丰富、实用，搭配合理得4分；内容较丰富，搭配较合理得</w:t>
            </w:r>
            <w:r w:rsidRPr="004D674C">
              <w:rPr>
                <w:rFonts w:ascii="宋体" w:hAnsi="宋体"/>
                <w:sz w:val="24"/>
              </w:rPr>
              <w:t>2</w:t>
            </w:r>
            <w:r w:rsidRPr="004D674C">
              <w:rPr>
                <w:rFonts w:ascii="宋体" w:hAnsi="宋体" w:hint="eastAsia"/>
                <w:sz w:val="24"/>
              </w:rPr>
              <w:t>分；内容和搭配无特色得</w:t>
            </w:r>
            <w:r w:rsidRPr="004D674C">
              <w:rPr>
                <w:rFonts w:ascii="宋体" w:hAnsi="宋体"/>
                <w:sz w:val="24"/>
              </w:rPr>
              <w:t>1</w:t>
            </w:r>
            <w:r w:rsidRPr="004D674C">
              <w:rPr>
                <w:rFonts w:ascii="宋体" w:hAnsi="宋体" w:hint="eastAsia"/>
                <w:sz w:val="24"/>
              </w:rPr>
              <w:t>分；内容和搭配不合理得</w:t>
            </w:r>
            <w:r w:rsidRPr="004D674C">
              <w:rPr>
                <w:rFonts w:ascii="宋体" w:hAnsi="宋体"/>
                <w:sz w:val="24"/>
              </w:rPr>
              <w:t>0</w:t>
            </w:r>
            <w:r w:rsidRPr="004D674C">
              <w:rPr>
                <w:rFonts w:ascii="宋体" w:hAnsi="宋体" w:hint="eastAsia"/>
                <w:sz w:val="24"/>
              </w:rPr>
              <w:t>分.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4</w:t>
            </w:r>
          </w:p>
        </w:tc>
      </w:tr>
      <w:tr w:rsidR="00276C50" w:rsidRPr="004D674C" w:rsidTr="00812F2E">
        <w:trPr>
          <w:gridAfter w:val="1"/>
          <w:wAfter w:w="14" w:type="dxa"/>
          <w:cantSplit/>
          <w:trHeight w:val="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 w:hint="eastAsia"/>
                <w:b/>
                <w:sz w:val="24"/>
              </w:rPr>
              <w:t>标书制作</w:t>
            </w:r>
          </w:p>
          <w:p w:rsidR="00276C50" w:rsidRPr="004D674C" w:rsidRDefault="00276C50" w:rsidP="00812F2E">
            <w:pPr>
              <w:pStyle w:val="2"/>
              <w:ind w:leftChars="0" w:left="0" w:firstLineChars="0" w:firstLine="0"/>
              <w:jc w:val="center"/>
            </w:pPr>
            <w:r w:rsidRPr="004D674C">
              <w:rPr>
                <w:rFonts w:ascii="宋体" w:hAnsi="宋体" w:hint="eastAsia"/>
                <w:kern w:val="3"/>
                <w:sz w:val="24"/>
              </w:rPr>
              <w:t>（</w:t>
            </w:r>
            <w:r w:rsidRPr="004D674C">
              <w:rPr>
                <w:rFonts w:ascii="宋体" w:hAnsi="宋体"/>
                <w:kern w:val="3"/>
                <w:sz w:val="24"/>
              </w:rPr>
              <w:t>1</w:t>
            </w:r>
            <w:r w:rsidRPr="004D674C">
              <w:rPr>
                <w:rFonts w:ascii="宋体" w:hAnsi="宋体" w:hint="eastAsia"/>
                <w:kern w:val="3"/>
                <w:sz w:val="24"/>
              </w:rPr>
              <w:t>分）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C50" w:rsidRPr="004D674C" w:rsidRDefault="00276C50" w:rsidP="00812F2E">
            <w:pPr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在文件制作、装订牢固，目录清楚，逐页编码，正反面打印，页码准确，完全响应招标文件要求提供相关资料、表格等得</w:t>
            </w:r>
            <w:r w:rsidRPr="004D674C">
              <w:rPr>
                <w:rFonts w:ascii="宋体" w:hAnsi="宋体"/>
                <w:sz w:val="24"/>
              </w:rPr>
              <w:t>1</w:t>
            </w:r>
            <w:r w:rsidRPr="004D674C">
              <w:rPr>
                <w:rFonts w:ascii="宋体" w:hAnsi="宋体" w:hint="eastAsia"/>
                <w:sz w:val="24"/>
              </w:rPr>
              <w:t>分；</w:t>
            </w:r>
          </w:p>
          <w:p w:rsidR="00276C50" w:rsidRPr="004D674C" w:rsidRDefault="00276C50" w:rsidP="00812F2E">
            <w:pPr>
              <w:rPr>
                <w:rFonts w:ascii="宋体" w:hAnsi="宋体"/>
                <w:sz w:val="24"/>
              </w:rPr>
            </w:pPr>
            <w:r w:rsidRPr="004D674C">
              <w:rPr>
                <w:rFonts w:ascii="宋体" w:hAnsi="宋体" w:hint="eastAsia"/>
                <w:sz w:val="24"/>
              </w:rPr>
              <w:t>每出现一处错误的扣</w:t>
            </w:r>
            <w:r w:rsidRPr="004D674C">
              <w:rPr>
                <w:rFonts w:ascii="宋体" w:hAnsi="宋体"/>
                <w:sz w:val="24"/>
              </w:rPr>
              <w:t>0.5</w:t>
            </w:r>
            <w:r w:rsidRPr="004D674C">
              <w:rPr>
                <w:rFonts w:ascii="宋体" w:hAnsi="宋体" w:hint="eastAsia"/>
                <w:sz w:val="24"/>
              </w:rPr>
              <w:t>分，扣至0分为止。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50" w:rsidRPr="004D674C" w:rsidRDefault="00276C50" w:rsidP="00812F2E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4D674C">
              <w:rPr>
                <w:rFonts w:ascii="宋体" w:hAnsi="宋体"/>
                <w:b/>
                <w:sz w:val="24"/>
              </w:rPr>
              <w:t>1</w:t>
            </w:r>
          </w:p>
        </w:tc>
      </w:tr>
    </w:tbl>
    <w:p w:rsidR="00867849" w:rsidRDefault="00867849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E43C50">
        <w:rPr>
          <w:rFonts w:ascii="宋体" w:hAnsi="宋体" w:hint="eastAsia"/>
          <w:color w:val="000000"/>
          <w:sz w:val="24"/>
        </w:rPr>
        <w:t>其他事项不变。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276C50">
        <w:rPr>
          <w:rFonts w:ascii="宋体" w:eastAsia="宋体" w:hAnsi="宋体" w:cs="宋体" w:hint="eastAsia"/>
          <w:kern w:val="0"/>
          <w:sz w:val="24"/>
          <w:szCs w:val="24"/>
        </w:rPr>
        <w:t>孙先生</w:t>
      </w:r>
      <w:r w:rsidR="00942078" w:rsidRPr="00E7382B">
        <w:rPr>
          <w:rFonts w:ascii="Arial" w:hAnsi="Arial" w:cs="Arial" w:hint="eastAsia"/>
          <w:sz w:val="24"/>
        </w:rPr>
        <w:t>、</w:t>
      </w:r>
      <w:r w:rsidR="00276C50">
        <w:rPr>
          <w:rFonts w:ascii="Arial" w:hAnsi="Arial" w:cs="Arial" w:hint="eastAsia"/>
          <w:sz w:val="24"/>
        </w:rPr>
        <w:t>成先生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5A37B0">
        <w:rPr>
          <w:rFonts w:ascii="宋体" w:eastAsia="宋体" w:hAnsi="宋体" w:cs="宋体"/>
          <w:kern w:val="0"/>
          <w:sz w:val="24"/>
          <w:szCs w:val="24"/>
        </w:rPr>
        <w:t>51909015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276C50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2E3D69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5A37B0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FF" w:rsidRDefault="00A541FF" w:rsidP="004A03EB">
      <w:r>
        <w:separator/>
      </w:r>
    </w:p>
  </w:endnote>
  <w:endnote w:type="continuationSeparator" w:id="0">
    <w:p w:rsidR="00A541FF" w:rsidRDefault="00A541FF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FF" w:rsidRDefault="00A541FF" w:rsidP="004A03EB">
      <w:r>
        <w:separator/>
      </w:r>
    </w:p>
  </w:footnote>
  <w:footnote w:type="continuationSeparator" w:id="0">
    <w:p w:rsidR="00A541FF" w:rsidRDefault="00A541FF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95CC9"/>
    <w:rsid w:val="000D371C"/>
    <w:rsid w:val="000F0940"/>
    <w:rsid w:val="000F3537"/>
    <w:rsid w:val="001116B5"/>
    <w:rsid w:val="00132CD9"/>
    <w:rsid w:val="0015016D"/>
    <w:rsid w:val="001752A1"/>
    <w:rsid w:val="001754C6"/>
    <w:rsid w:val="001B0244"/>
    <w:rsid w:val="001B6FC1"/>
    <w:rsid w:val="001D103B"/>
    <w:rsid w:val="00206A10"/>
    <w:rsid w:val="00216D9A"/>
    <w:rsid w:val="00243BCB"/>
    <w:rsid w:val="0025081D"/>
    <w:rsid w:val="00276C50"/>
    <w:rsid w:val="002C2203"/>
    <w:rsid w:val="002C74C2"/>
    <w:rsid w:val="002E3D69"/>
    <w:rsid w:val="00354496"/>
    <w:rsid w:val="00384C49"/>
    <w:rsid w:val="003A4EEE"/>
    <w:rsid w:val="003D0247"/>
    <w:rsid w:val="003D0F42"/>
    <w:rsid w:val="00445983"/>
    <w:rsid w:val="004800A6"/>
    <w:rsid w:val="00480391"/>
    <w:rsid w:val="004A03EB"/>
    <w:rsid w:val="004E5E6E"/>
    <w:rsid w:val="00503C64"/>
    <w:rsid w:val="00506271"/>
    <w:rsid w:val="00545D9F"/>
    <w:rsid w:val="00552DBA"/>
    <w:rsid w:val="00570C1A"/>
    <w:rsid w:val="0059355A"/>
    <w:rsid w:val="005A37B0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D2C13"/>
    <w:rsid w:val="008630AC"/>
    <w:rsid w:val="00867849"/>
    <w:rsid w:val="008812A1"/>
    <w:rsid w:val="0090036D"/>
    <w:rsid w:val="00937037"/>
    <w:rsid w:val="00942078"/>
    <w:rsid w:val="00953F5F"/>
    <w:rsid w:val="00954AF7"/>
    <w:rsid w:val="009947A2"/>
    <w:rsid w:val="00A00761"/>
    <w:rsid w:val="00A103A3"/>
    <w:rsid w:val="00A32750"/>
    <w:rsid w:val="00A52951"/>
    <w:rsid w:val="00A541FF"/>
    <w:rsid w:val="00A614D7"/>
    <w:rsid w:val="00AA4783"/>
    <w:rsid w:val="00AB466D"/>
    <w:rsid w:val="00AB56CE"/>
    <w:rsid w:val="00AB6C1C"/>
    <w:rsid w:val="00AC2456"/>
    <w:rsid w:val="00AF1B4A"/>
    <w:rsid w:val="00B10638"/>
    <w:rsid w:val="00B3127A"/>
    <w:rsid w:val="00B36147"/>
    <w:rsid w:val="00B417B7"/>
    <w:rsid w:val="00B54BA5"/>
    <w:rsid w:val="00B716B7"/>
    <w:rsid w:val="00B73401"/>
    <w:rsid w:val="00BC1AAE"/>
    <w:rsid w:val="00BE40AC"/>
    <w:rsid w:val="00BF6D73"/>
    <w:rsid w:val="00C368B9"/>
    <w:rsid w:val="00C36E0C"/>
    <w:rsid w:val="00C47287"/>
    <w:rsid w:val="00C9070B"/>
    <w:rsid w:val="00CB2DE2"/>
    <w:rsid w:val="00CB5E70"/>
    <w:rsid w:val="00CD0EA9"/>
    <w:rsid w:val="00D2317F"/>
    <w:rsid w:val="00D31B51"/>
    <w:rsid w:val="00D32750"/>
    <w:rsid w:val="00D57FDE"/>
    <w:rsid w:val="00D72627"/>
    <w:rsid w:val="00DC26D1"/>
    <w:rsid w:val="00DC5AD9"/>
    <w:rsid w:val="00E11AEA"/>
    <w:rsid w:val="00E14812"/>
    <w:rsid w:val="00E53505"/>
    <w:rsid w:val="00E84A06"/>
    <w:rsid w:val="00E92F68"/>
    <w:rsid w:val="00EC0608"/>
    <w:rsid w:val="00EC0A1C"/>
    <w:rsid w:val="00EE2FC1"/>
    <w:rsid w:val="00EF6DBD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6581C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  <w:style w:type="character" w:customStyle="1" w:styleId="3">
    <w:name w:val="正文文本缩进 3 字符"/>
    <w:link w:val="30"/>
    <w:rsid w:val="00A32750"/>
    <w:rPr>
      <w:rFonts w:ascii="宋体" w:hAnsi="宋体"/>
      <w:sz w:val="24"/>
    </w:rPr>
  </w:style>
  <w:style w:type="paragraph" w:styleId="30">
    <w:name w:val="Body Text Indent 3"/>
    <w:basedOn w:val="a"/>
    <w:link w:val="3"/>
    <w:qFormat/>
    <w:rsid w:val="00A32750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1">
    <w:name w:val="正文文本缩进 3 字符1"/>
    <w:basedOn w:val="a0"/>
    <w:uiPriority w:val="99"/>
    <w:semiHidden/>
    <w:rsid w:val="00A32750"/>
    <w:rPr>
      <w:kern w:val="2"/>
      <w:sz w:val="16"/>
      <w:szCs w:val="16"/>
    </w:rPr>
  </w:style>
  <w:style w:type="paragraph" w:styleId="ab">
    <w:name w:val="Date"/>
    <w:basedOn w:val="a"/>
    <w:next w:val="a"/>
    <w:link w:val="ac"/>
    <w:rsid w:val="00867849"/>
    <w:rPr>
      <w:rFonts w:ascii="Times New Roman" w:eastAsia="楷体_GB2312" w:hAnsi="Times New Roman" w:cs="Times New Roman"/>
      <w:sz w:val="28"/>
      <w:szCs w:val="20"/>
    </w:rPr>
  </w:style>
  <w:style w:type="character" w:customStyle="1" w:styleId="ac">
    <w:name w:val="日期 字符"/>
    <w:basedOn w:val="a0"/>
    <w:link w:val="ab"/>
    <w:rsid w:val="00867849"/>
    <w:rPr>
      <w:rFonts w:ascii="Times New Roman" w:eastAsia="楷体_GB2312" w:hAnsi="Times New Roman" w:cs="Times New Roman"/>
      <w:kern w:val="2"/>
      <w:sz w:val="28"/>
    </w:rPr>
  </w:style>
  <w:style w:type="paragraph" w:styleId="ad">
    <w:name w:val="Body Text Indent"/>
    <w:basedOn w:val="a"/>
    <w:link w:val="ae"/>
    <w:uiPriority w:val="99"/>
    <w:semiHidden/>
    <w:unhideWhenUsed/>
    <w:rsid w:val="00276C50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276C50"/>
    <w:rPr>
      <w:kern w:val="2"/>
      <w:sz w:val="21"/>
      <w:szCs w:val="22"/>
    </w:rPr>
  </w:style>
  <w:style w:type="paragraph" w:styleId="2">
    <w:name w:val="Body Text First Indent 2"/>
    <w:basedOn w:val="ad"/>
    <w:link w:val="20"/>
    <w:rsid w:val="00276C5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首行缩进 2 字符"/>
    <w:basedOn w:val="ae"/>
    <w:link w:val="2"/>
    <w:rsid w:val="00276C50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旺</cp:lastModifiedBy>
  <cp:revision>62</cp:revision>
  <cp:lastPrinted>2017-06-12T09:23:00Z</cp:lastPrinted>
  <dcterms:created xsi:type="dcterms:W3CDTF">2015-05-28T01:10:00Z</dcterms:created>
  <dcterms:modified xsi:type="dcterms:W3CDTF">2019-11-05T00:58:00Z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