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B0" w:rsidRDefault="0056582A">
      <w:pPr>
        <w:ind w:firstLine="90"/>
        <w:jc w:val="center"/>
        <w:rPr>
          <w:rFonts w:ascii="黑体" w:eastAsia="黑体"/>
          <w:color w:val="0070C0"/>
          <w:sz w:val="28"/>
          <w:szCs w:val="28"/>
        </w:rPr>
      </w:pPr>
      <w:r>
        <w:rPr>
          <w:rFonts w:ascii="黑体" w:eastAsia="黑体" w:hint="eastAsia"/>
          <w:color w:val="000000"/>
          <w:sz w:val="36"/>
          <w:szCs w:val="18"/>
        </w:rPr>
        <w:t>十二导心电图机技术参数</w:t>
      </w:r>
      <w:r>
        <w:rPr>
          <w:rFonts w:ascii="黑体" w:eastAsia="黑体" w:hint="eastAsia"/>
          <w:color w:val="000000"/>
          <w:sz w:val="36"/>
          <w:szCs w:val="1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1</w:t>
      </w:r>
      <w:r>
        <w:rPr>
          <w:rFonts w:ascii="黑体" w:eastAsia="黑体" w:hint="eastAsia"/>
          <w:color w:val="000000"/>
          <w:sz w:val="28"/>
          <w:szCs w:val="28"/>
        </w:rPr>
        <w:t>台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一、高分辨率可翻转彩色液晶显示屏：尺寸≥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Arial" w:hAnsi="Arial" w:cs="Arial" w:hint="eastAsia"/>
          <w:sz w:val="24"/>
        </w:rPr>
        <w:t>英寸</w:t>
      </w:r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显示分辨率≥</w:t>
      </w:r>
      <w:r>
        <w:rPr>
          <w:rFonts w:ascii="宋体" w:hAnsi="宋体" w:cs="宋体" w:hint="eastAsia"/>
          <w:kern w:val="0"/>
          <w:sz w:val="24"/>
        </w:rPr>
        <w:t>800*480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二、同屏显示</w:t>
      </w:r>
      <w:r>
        <w:rPr>
          <w:rFonts w:ascii="宋体" w:hAnsi="宋体" w:cs="宋体" w:hint="eastAsia"/>
          <w:kern w:val="0"/>
          <w:sz w:val="24"/>
        </w:rPr>
        <w:t>12</w:t>
      </w:r>
      <w:r>
        <w:rPr>
          <w:rFonts w:ascii="宋体" w:hAnsi="宋体" w:cs="宋体" w:hint="eastAsia"/>
          <w:kern w:val="0"/>
          <w:sz w:val="24"/>
        </w:rPr>
        <w:t>导心电波形，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≥</w:t>
      </w:r>
      <w:r>
        <w:rPr>
          <w:rFonts w:ascii="宋体" w:hAnsi="宋体" w:cs="宋体" w:hint="eastAsia"/>
          <w:kern w:val="0"/>
          <w:sz w:val="24"/>
        </w:rPr>
        <w:t xml:space="preserve">5s </w:t>
      </w:r>
      <w:r>
        <w:rPr>
          <w:rFonts w:ascii="宋体" w:hAnsi="宋体" w:cs="宋体" w:hint="eastAsia"/>
          <w:kern w:val="0"/>
          <w:sz w:val="24"/>
        </w:rPr>
        <w:t>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三、特有长达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分钟的同屏</w:t>
      </w:r>
      <w:r>
        <w:rPr>
          <w:rFonts w:ascii="宋体" w:hAnsi="宋体" w:cs="宋体" w:hint="eastAsia"/>
          <w:kern w:val="0"/>
          <w:sz w:val="24"/>
        </w:rPr>
        <w:t>12</w:t>
      </w:r>
      <w:r>
        <w:rPr>
          <w:rFonts w:ascii="宋体" w:hAnsi="宋体" w:cs="宋体" w:hint="eastAsia"/>
          <w:kern w:val="0"/>
          <w:sz w:val="24"/>
        </w:rPr>
        <w:t>道心电波形冻结功能，按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秒翻页审图。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</w:t>
      </w:r>
      <w:r>
        <w:rPr>
          <w:kern w:val="0"/>
          <w:sz w:val="24"/>
        </w:rPr>
        <w:t>记录道数</w:t>
      </w:r>
      <w:r>
        <w:rPr>
          <w:rFonts w:hint="eastAsia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3+1,6,12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12+6</w:t>
      </w:r>
      <w:r>
        <w:rPr>
          <w:rFonts w:ascii="宋体" w:hAnsi="宋体" w:cs="宋体" w:hint="eastAsia"/>
          <w:kern w:val="0"/>
          <w:sz w:val="24"/>
        </w:rPr>
        <w:t>道。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五、内置高精度热阵列打印支持</w:t>
      </w:r>
      <w:r>
        <w:rPr>
          <w:rFonts w:ascii="宋体" w:hAnsi="宋体" w:cs="宋体" w:hint="eastAsia"/>
          <w:kern w:val="0"/>
          <w:sz w:val="24"/>
        </w:rPr>
        <w:t>12</w:t>
      </w:r>
      <w:r>
        <w:rPr>
          <w:rFonts w:ascii="宋体" w:hAnsi="宋体" w:cs="宋体" w:hint="eastAsia"/>
          <w:kern w:val="0"/>
          <w:sz w:val="24"/>
        </w:rPr>
        <w:t>通道打印。</w:t>
      </w:r>
      <w:bookmarkStart w:id="0" w:name="_GoBack"/>
      <w:bookmarkEnd w:id="0"/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六、具有手动延长记录功能，可以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分钟回看。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*</w:t>
      </w:r>
      <w:r>
        <w:rPr>
          <w:rFonts w:ascii="宋体" w:hAnsi="宋体" w:cs="宋体" w:hint="eastAsia"/>
          <w:kern w:val="0"/>
          <w:sz w:val="24"/>
        </w:rPr>
        <w:t>七、有</w:t>
      </w:r>
      <w:r>
        <w:rPr>
          <w:rFonts w:ascii="宋体" w:hAnsi="宋体" w:cs="宋体" w:hint="eastAsia"/>
          <w:kern w:val="0"/>
          <w:sz w:val="24"/>
        </w:rPr>
        <w:t>12</w:t>
      </w:r>
      <w:r>
        <w:rPr>
          <w:rFonts w:ascii="宋体" w:hAnsi="宋体" w:cs="宋体" w:hint="eastAsia"/>
          <w:kern w:val="0"/>
          <w:sz w:val="24"/>
        </w:rPr>
        <w:t>道波形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有</w:t>
      </w:r>
      <w:r>
        <w:rPr>
          <w:rFonts w:ascii="宋体" w:hAnsi="宋体" w:cs="宋体" w:hint="eastAsia"/>
          <w:kern w:val="0"/>
          <w:sz w:val="24"/>
        </w:rPr>
        <w:t>18</w:t>
      </w:r>
      <w:r>
        <w:rPr>
          <w:rFonts w:ascii="宋体" w:hAnsi="宋体" w:cs="宋体" w:hint="eastAsia"/>
          <w:kern w:val="0"/>
          <w:sz w:val="24"/>
        </w:rPr>
        <w:t>道波形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数据报告、解析结果屏幕显示功能。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*</w:t>
      </w:r>
      <w:r>
        <w:rPr>
          <w:rFonts w:ascii="宋体" w:hAnsi="宋体" w:cs="宋体" w:hint="eastAsia"/>
          <w:kern w:val="0"/>
          <w:sz w:val="24"/>
        </w:rPr>
        <w:t>八、支持自动静息</w:t>
      </w:r>
      <w:r>
        <w:rPr>
          <w:rFonts w:ascii="宋体" w:hAnsi="宋体" w:cs="宋体" w:hint="eastAsia"/>
          <w:kern w:val="0"/>
          <w:sz w:val="24"/>
        </w:rPr>
        <w:t>18</w:t>
      </w:r>
      <w:r>
        <w:rPr>
          <w:rFonts w:ascii="宋体" w:hAnsi="宋体" w:cs="宋体" w:hint="eastAsia"/>
          <w:kern w:val="0"/>
          <w:sz w:val="24"/>
        </w:rPr>
        <w:t>导联记录，输入测量结果以及分析报告并且打印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九、有使用指导帮助功能。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十、有便携把手设计。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*</w:t>
      </w:r>
      <w:r>
        <w:rPr>
          <w:rFonts w:ascii="宋体" w:hAnsi="宋体" w:cs="宋体" w:hint="eastAsia"/>
          <w:kern w:val="0"/>
          <w:sz w:val="24"/>
        </w:rPr>
        <w:t>十一、</w:t>
      </w:r>
      <w:r>
        <w:rPr>
          <w:rFonts w:ascii="宋体" w:hAnsi="宋体" w:cs="宋体" w:hint="eastAsia"/>
          <w:kern w:val="0"/>
          <w:sz w:val="24"/>
        </w:rPr>
        <w:t xml:space="preserve">ECAPS 12C </w:t>
      </w:r>
      <w:r>
        <w:rPr>
          <w:rFonts w:ascii="宋体" w:hAnsi="宋体" w:cs="宋体" w:hint="eastAsia"/>
          <w:kern w:val="0"/>
          <w:sz w:val="24"/>
        </w:rPr>
        <w:t>自动测量分析算法，支持</w:t>
      </w:r>
      <w:r>
        <w:rPr>
          <w:rFonts w:ascii="宋体" w:hAnsi="宋体" w:cs="宋体" w:hint="eastAsia"/>
          <w:kern w:val="0"/>
          <w:sz w:val="24"/>
        </w:rPr>
        <w:t>18</w:t>
      </w:r>
      <w:r>
        <w:rPr>
          <w:rFonts w:ascii="宋体" w:hAnsi="宋体" w:cs="宋体" w:hint="eastAsia"/>
          <w:kern w:val="0"/>
          <w:sz w:val="24"/>
        </w:rPr>
        <w:t>导联记录测量结果以分析</w:t>
      </w:r>
    </w:p>
    <w:p w:rsidR="00EF09B0" w:rsidRDefault="0056582A">
      <w:pPr>
        <w:pStyle w:val="aa"/>
        <w:spacing w:line="360" w:lineRule="auto"/>
        <w:ind w:firstLineChars="300" w:firstLine="7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符合</w:t>
      </w:r>
      <w:r>
        <w:rPr>
          <w:rFonts w:ascii="宋体" w:hAnsi="宋体" w:cs="宋体" w:hint="eastAsia"/>
          <w:kern w:val="0"/>
          <w:sz w:val="24"/>
        </w:rPr>
        <w:t>IEC-60601-2-51</w:t>
      </w:r>
      <w:r>
        <w:rPr>
          <w:rFonts w:ascii="宋体" w:hAnsi="宋体" w:cs="宋体" w:hint="eastAsia"/>
          <w:kern w:val="0"/>
          <w:sz w:val="24"/>
        </w:rPr>
        <w:t>性能要求。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十二、通过</w:t>
      </w:r>
      <w:r>
        <w:rPr>
          <w:rFonts w:ascii="宋体" w:hAnsi="宋体" w:cs="宋体" w:hint="eastAsia"/>
          <w:kern w:val="0"/>
          <w:sz w:val="24"/>
        </w:rPr>
        <w:t>YY-0782</w:t>
      </w:r>
      <w:r>
        <w:rPr>
          <w:rFonts w:ascii="宋体" w:hAnsi="宋体" w:cs="宋体" w:hint="eastAsia"/>
          <w:kern w:val="0"/>
          <w:sz w:val="24"/>
        </w:rPr>
        <w:t>分析型心电图机专用要求。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十三、</w:t>
      </w:r>
      <w:r>
        <w:rPr>
          <w:rFonts w:ascii="宋体" w:hAnsi="宋体" w:hint="eastAsia"/>
          <w:sz w:val="24"/>
        </w:rPr>
        <w:t>输入保护：</w:t>
      </w:r>
      <w:r>
        <w:rPr>
          <w:rFonts w:ascii="宋体" w:hAnsi="宋体" w:cs="宋体" w:hint="eastAsia"/>
          <w:kern w:val="0"/>
          <w:sz w:val="24"/>
        </w:rPr>
        <w:t>标配导联线内附除颤保护电路。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十四、</w:t>
      </w:r>
      <w:r>
        <w:rPr>
          <w:kern w:val="0"/>
          <w:sz w:val="24"/>
        </w:rPr>
        <w:t>无纸检出：</w:t>
      </w:r>
      <w:r>
        <w:rPr>
          <w:rFonts w:ascii="宋体" w:hAnsi="宋体" w:cs="宋体" w:hint="eastAsia"/>
          <w:kern w:val="0"/>
          <w:sz w:val="24"/>
        </w:rPr>
        <w:t>记录纸用完后自动停止走纸并报警。</w:t>
      </w:r>
    </w:p>
    <w:p w:rsidR="00EF09B0" w:rsidRDefault="0056582A">
      <w:pPr>
        <w:pStyle w:val="aa"/>
        <w:spacing w:line="360" w:lineRule="auto"/>
        <w:ind w:left="1440" w:hangingChars="600" w:hanging="14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十五、滤波器：低通滤波</w:t>
      </w:r>
      <w:r>
        <w:rPr>
          <w:rFonts w:ascii="宋体" w:hAnsi="宋体" w:cs="宋体" w:hint="eastAsia"/>
          <w:kern w:val="0"/>
          <w:sz w:val="24"/>
        </w:rPr>
        <w:t>(75Hz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100Hz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150Hz</w:t>
      </w:r>
      <w:r>
        <w:rPr>
          <w:rFonts w:ascii="宋体" w:hAnsi="宋体" w:cs="宋体" w:hint="eastAsia"/>
          <w:kern w:val="0"/>
          <w:sz w:val="24"/>
        </w:rPr>
        <w:t>三档</w:t>
      </w:r>
      <w:r>
        <w:rPr>
          <w:rFonts w:ascii="宋体" w:hAnsi="宋体" w:cs="宋体" w:hint="eastAsia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、肌电滤波（</w:t>
      </w:r>
      <w:r>
        <w:rPr>
          <w:rFonts w:ascii="宋体" w:hAnsi="宋体" w:cs="宋体" w:hint="eastAsia"/>
          <w:kern w:val="0"/>
          <w:sz w:val="24"/>
        </w:rPr>
        <w:t xml:space="preserve">25Hz/35Hz </w:t>
      </w:r>
      <w:r>
        <w:rPr>
          <w:rFonts w:ascii="宋体" w:hAnsi="宋体" w:cs="宋体" w:hint="eastAsia"/>
          <w:kern w:val="0"/>
          <w:sz w:val="24"/>
        </w:rPr>
        <w:t>二档）、交流滤波（</w:t>
      </w:r>
      <w:r>
        <w:rPr>
          <w:rFonts w:ascii="宋体" w:hAnsi="宋体" w:cs="宋体" w:hint="eastAsia"/>
          <w:kern w:val="0"/>
          <w:sz w:val="24"/>
        </w:rPr>
        <w:t>50Hz</w:t>
      </w:r>
      <w:r>
        <w:rPr>
          <w:rFonts w:ascii="宋体" w:hAnsi="宋体" w:cs="宋体" w:hint="eastAsia"/>
          <w:kern w:val="0"/>
          <w:sz w:val="24"/>
        </w:rPr>
        <w:t>或</w:t>
      </w:r>
      <w:r>
        <w:rPr>
          <w:rFonts w:ascii="宋体" w:hAnsi="宋体" w:cs="宋体" w:hint="eastAsia"/>
          <w:kern w:val="0"/>
          <w:sz w:val="24"/>
        </w:rPr>
        <w:t>60Hz</w:t>
      </w:r>
      <w:r>
        <w:rPr>
          <w:rFonts w:ascii="宋体" w:hAnsi="宋体" w:cs="宋体" w:hint="eastAsia"/>
          <w:kern w:val="0"/>
          <w:sz w:val="24"/>
        </w:rPr>
        <w:t>）、基线抑制滤波（强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弱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二档）。</w:t>
      </w:r>
    </w:p>
    <w:p w:rsidR="00EF09B0" w:rsidRDefault="0056582A">
      <w:pPr>
        <w:pStyle w:val="aa"/>
        <w:spacing w:line="360" w:lineRule="auto"/>
        <w:ind w:left="2400" w:hangingChars="1000" w:hanging="240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十六、不正常状态检测：电极脱落报警（液晶显示器显示脱落部位），高频噪声过高报警，存储报警，网络联结报警。</w:t>
      </w:r>
    </w:p>
    <w:p w:rsidR="00EF09B0" w:rsidRDefault="0056582A">
      <w:pPr>
        <w:pStyle w:val="aa"/>
        <w:spacing w:line="360" w:lineRule="auto"/>
        <w:ind w:left="1680" w:hangingChars="700" w:hanging="16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十七、显示内容：系统菜单、心电波形、心率、导联名称、走纸速度、增益、滤</w:t>
      </w:r>
      <w:r>
        <w:rPr>
          <w:rFonts w:ascii="宋体" w:hAnsi="宋体" w:cs="宋体" w:hint="eastAsia"/>
          <w:kern w:val="0"/>
          <w:sz w:val="24"/>
        </w:rPr>
        <w:t>波器、日期、患者信息、测量信息、工作模式、标记、存储量、网络连接情况等。</w:t>
      </w:r>
    </w:p>
    <w:p w:rsidR="00EF09B0" w:rsidRDefault="0056582A">
      <w:pPr>
        <w:pStyle w:val="aa"/>
        <w:spacing w:line="360" w:lineRule="auto"/>
        <w:ind w:left="1800" w:hangingChars="750" w:hanging="180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十八、打印数据：程序型号、版本、日期和时间、走纸速度、灵敏度、导联名称、滤波器、患者信息（</w:t>
      </w:r>
      <w:r>
        <w:rPr>
          <w:rFonts w:ascii="宋体" w:hAnsi="宋体" w:cs="宋体" w:hint="eastAsia"/>
          <w:kern w:val="0"/>
          <w:sz w:val="24"/>
        </w:rPr>
        <w:t>ID</w:t>
      </w:r>
      <w:r>
        <w:rPr>
          <w:rFonts w:ascii="宋体" w:hAnsi="宋体" w:cs="宋体" w:hint="eastAsia"/>
          <w:kern w:val="0"/>
          <w:sz w:val="24"/>
        </w:rPr>
        <w:t>号码、年龄、性别）、电极检出、噪声、计时标记、事件标记、心电波形、分析报告等。</w:t>
      </w:r>
    </w:p>
    <w:p w:rsidR="00EF09B0" w:rsidRDefault="0056582A">
      <w:pPr>
        <w:pStyle w:val="aa"/>
        <w:spacing w:line="360" w:lineRule="auto"/>
        <w:ind w:left="1800" w:hangingChars="750" w:hanging="180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十九、操作模式：可自动或手动。自动操作时支持实时或回顾记录，具备自动检测并延长记录心律失常波形，且支持全自动开始记录，记录波形</w:t>
      </w:r>
      <w:r>
        <w:rPr>
          <w:rFonts w:ascii="宋体" w:hAnsi="宋体" w:cs="宋体" w:hint="eastAsia"/>
          <w:kern w:val="0"/>
          <w:sz w:val="24"/>
        </w:rPr>
        <w:t>10-24</w:t>
      </w:r>
      <w:r>
        <w:rPr>
          <w:rFonts w:ascii="宋体" w:hAnsi="宋体" w:cs="宋体" w:hint="eastAsia"/>
          <w:kern w:val="0"/>
          <w:sz w:val="24"/>
        </w:rPr>
        <w:t>秒可调。</w:t>
      </w:r>
    </w:p>
    <w:p w:rsidR="00EF09B0" w:rsidRDefault="0056582A">
      <w:pPr>
        <w:pStyle w:val="aa"/>
        <w:spacing w:line="360" w:lineRule="auto"/>
        <w:ind w:left="2160" w:hangingChars="900" w:hanging="21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二十、自动测量参数：包括心率、</w:t>
      </w:r>
      <w:r>
        <w:rPr>
          <w:rFonts w:ascii="宋体" w:hAnsi="宋体" w:cs="宋体" w:hint="eastAsia"/>
          <w:kern w:val="0"/>
          <w:sz w:val="24"/>
        </w:rPr>
        <w:t>PR</w:t>
      </w:r>
      <w:r>
        <w:rPr>
          <w:rFonts w:ascii="宋体" w:hAnsi="宋体" w:cs="宋体" w:hint="eastAsia"/>
          <w:kern w:val="0"/>
          <w:sz w:val="24"/>
        </w:rPr>
        <w:t>间期、</w:t>
      </w:r>
      <w:r>
        <w:rPr>
          <w:rFonts w:ascii="宋体" w:hAnsi="宋体" w:cs="宋体" w:hint="eastAsia"/>
          <w:kern w:val="0"/>
          <w:sz w:val="24"/>
        </w:rPr>
        <w:t>QT/QTc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P/QRS/T</w:t>
      </w:r>
      <w:r>
        <w:rPr>
          <w:rFonts w:ascii="宋体" w:hAnsi="宋体" w:cs="宋体" w:hint="eastAsia"/>
          <w:kern w:val="0"/>
          <w:sz w:val="24"/>
        </w:rPr>
        <w:t>电轴、</w:t>
      </w:r>
      <w:r>
        <w:rPr>
          <w:rFonts w:ascii="宋体" w:hAnsi="宋体" w:cs="宋体" w:hint="eastAsia"/>
          <w:kern w:val="0"/>
          <w:sz w:val="24"/>
        </w:rPr>
        <w:t>RV5/SV1</w:t>
      </w:r>
      <w:r>
        <w:rPr>
          <w:rFonts w:ascii="宋体" w:hAnsi="宋体" w:cs="宋体" w:hint="eastAsia"/>
          <w:kern w:val="0"/>
          <w:sz w:val="24"/>
        </w:rPr>
        <w:t>电压等值。</w:t>
      </w:r>
    </w:p>
    <w:p w:rsidR="00EF09B0" w:rsidRDefault="0056582A">
      <w:pPr>
        <w:pStyle w:val="aa"/>
        <w:spacing w:line="360" w:lineRule="auto"/>
        <w:ind w:left="2520" w:hangingChars="1050" w:hanging="25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二十一、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自动分析结果：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大类</w:t>
      </w:r>
      <w:r>
        <w:rPr>
          <w:rFonts w:ascii="宋体" w:hAnsi="宋体" w:cs="宋体" w:hint="eastAsia"/>
          <w:kern w:val="0"/>
          <w:sz w:val="24"/>
        </w:rPr>
        <w:t>200</w:t>
      </w:r>
      <w:r>
        <w:rPr>
          <w:rFonts w:ascii="宋体" w:hAnsi="宋体" w:cs="宋体" w:hint="eastAsia"/>
          <w:kern w:val="0"/>
          <w:sz w:val="24"/>
        </w:rPr>
        <w:t>多种以上分析结论支持，分析结果支持中文或英文切换（可包含原因说明）与显示和打印语言可分别设置，支持明尼苏达码表示。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二十二、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提示音：</w:t>
      </w:r>
      <w:r>
        <w:rPr>
          <w:rFonts w:ascii="宋体" w:hAnsi="宋体" w:cs="宋体" w:hint="eastAsia"/>
          <w:kern w:val="0"/>
          <w:sz w:val="24"/>
        </w:rPr>
        <w:t>QRS</w:t>
      </w:r>
      <w:r>
        <w:rPr>
          <w:rFonts w:ascii="宋体" w:hAnsi="宋体" w:cs="宋体" w:hint="eastAsia"/>
          <w:kern w:val="0"/>
          <w:sz w:val="24"/>
        </w:rPr>
        <w:t>同步或热笔拟笔音。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二十三、存储和传输：内置</w:t>
      </w:r>
      <w:r>
        <w:rPr>
          <w:rFonts w:ascii="宋体" w:hAnsi="宋体" w:cs="宋体" w:hint="eastAsia"/>
          <w:kern w:val="0"/>
          <w:sz w:val="24"/>
        </w:rPr>
        <w:t>400</w:t>
      </w:r>
      <w:r>
        <w:rPr>
          <w:rFonts w:ascii="宋体" w:hAnsi="宋体" w:cs="宋体" w:hint="eastAsia"/>
          <w:kern w:val="0"/>
          <w:sz w:val="24"/>
        </w:rPr>
        <w:t>份心电图，支持存储卡扩展，显示当前存储容</w:t>
      </w:r>
      <w:r>
        <w:rPr>
          <w:rFonts w:ascii="宋体" w:hAnsi="宋体" w:cs="宋体" w:hint="eastAsia"/>
          <w:kern w:val="0"/>
          <w:sz w:val="24"/>
        </w:rPr>
        <w:t>量。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二十四、支持有线或无线网，可以屏幕显示连接方式和联通情况。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二十五、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支持内置电池或交流电工作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二十六、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输入键：键位支持直接输入患者</w:t>
      </w:r>
      <w:r>
        <w:rPr>
          <w:rFonts w:ascii="宋体" w:hAnsi="宋体" w:cs="宋体" w:hint="eastAsia"/>
          <w:kern w:val="0"/>
          <w:sz w:val="24"/>
        </w:rPr>
        <w:t>ID</w:t>
      </w:r>
      <w:r>
        <w:rPr>
          <w:rFonts w:ascii="宋体" w:hAnsi="宋体" w:cs="宋体" w:hint="eastAsia"/>
          <w:kern w:val="0"/>
          <w:sz w:val="24"/>
        </w:rPr>
        <w:t>号。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二十七、</w:t>
      </w:r>
      <w:r>
        <w:rPr>
          <w:rFonts w:ascii="宋体" w:hAnsi="宋体" w:cs="宋体" w:hint="eastAsia"/>
          <w:kern w:val="0"/>
          <w:sz w:val="24"/>
        </w:rPr>
        <w:t xml:space="preserve"> QTc</w:t>
      </w:r>
      <w:r>
        <w:rPr>
          <w:rFonts w:ascii="宋体" w:hAnsi="宋体" w:cs="宋体" w:hint="eastAsia"/>
          <w:kern w:val="0"/>
          <w:sz w:val="24"/>
        </w:rPr>
        <w:t>算法：支持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种或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种以上算法。</w:t>
      </w:r>
    </w:p>
    <w:p w:rsidR="00EF09B0" w:rsidRDefault="0056582A">
      <w:pPr>
        <w:pStyle w:val="aa"/>
        <w:spacing w:line="360" w:lineRule="auto"/>
        <w:ind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二十八、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心律失常检测：具备心律失常检测并自动延长记录的功能。</w:t>
      </w:r>
    </w:p>
    <w:p w:rsidR="00EF09B0" w:rsidRDefault="0056582A">
      <w:pPr>
        <w:pStyle w:val="aa"/>
        <w:spacing w:line="360" w:lineRule="auto"/>
        <w:ind w:left="1200" w:hangingChars="500" w:hanging="1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二十九、支持连入</w:t>
      </w:r>
      <w:r>
        <w:rPr>
          <w:rFonts w:ascii="宋体" w:hAnsi="宋体" w:cs="宋体" w:hint="eastAsia"/>
          <w:kern w:val="0"/>
          <w:sz w:val="24"/>
        </w:rPr>
        <w:t>cardioAIR,ViewII</w:t>
      </w:r>
      <w:r>
        <w:rPr>
          <w:rFonts w:ascii="宋体" w:hAnsi="宋体" w:cs="宋体" w:hint="eastAsia"/>
          <w:kern w:val="0"/>
          <w:sz w:val="24"/>
        </w:rPr>
        <w:t>心电信息管理系统（以心电图机原始数据接入波形不失真，电脑上可以修改结果）。</w:t>
      </w:r>
    </w:p>
    <w:p w:rsidR="00EF09B0" w:rsidRDefault="0056582A">
      <w:pPr>
        <w:pStyle w:val="aa"/>
        <w:tabs>
          <w:tab w:val="left" w:pos="426"/>
        </w:tabs>
        <w:spacing w:line="360" w:lineRule="auto"/>
        <w:ind w:firstLineChars="0" w:firstLine="0"/>
        <w:rPr>
          <w:rFonts w:ascii="宋体" w:eastAsiaTheme="minorEastAsia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整机保修≧两年</w:t>
      </w:r>
    </w:p>
    <w:p w:rsidR="00EF09B0" w:rsidRDefault="00EF09B0">
      <w:pPr>
        <w:pStyle w:val="aa"/>
        <w:spacing w:line="360" w:lineRule="auto"/>
        <w:ind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EF09B0">
      <w:pgSz w:w="11906" w:h="16838"/>
      <w:pgMar w:top="171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2A" w:rsidRDefault="0056582A" w:rsidP="006A7B8F">
      <w:r>
        <w:separator/>
      </w:r>
    </w:p>
  </w:endnote>
  <w:endnote w:type="continuationSeparator" w:id="0">
    <w:p w:rsidR="0056582A" w:rsidRDefault="0056582A" w:rsidP="006A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2A" w:rsidRDefault="0056582A" w:rsidP="006A7B8F">
      <w:r>
        <w:separator/>
      </w:r>
    </w:p>
  </w:footnote>
  <w:footnote w:type="continuationSeparator" w:id="0">
    <w:p w:rsidR="0056582A" w:rsidRDefault="0056582A" w:rsidP="006A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06"/>
    <w:rsid w:val="00026202"/>
    <w:rsid w:val="00043C14"/>
    <w:rsid w:val="00062851"/>
    <w:rsid w:val="000737F2"/>
    <w:rsid w:val="000871D6"/>
    <w:rsid w:val="000C3434"/>
    <w:rsid w:val="000D288D"/>
    <w:rsid w:val="001266BA"/>
    <w:rsid w:val="00127C06"/>
    <w:rsid w:val="00136CF9"/>
    <w:rsid w:val="001431CA"/>
    <w:rsid w:val="00144C4F"/>
    <w:rsid w:val="0014696B"/>
    <w:rsid w:val="00153AE1"/>
    <w:rsid w:val="00160D2D"/>
    <w:rsid w:val="0016495F"/>
    <w:rsid w:val="00183393"/>
    <w:rsid w:val="001A7FC9"/>
    <w:rsid w:val="001C203E"/>
    <w:rsid w:val="001E0B63"/>
    <w:rsid w:val="001F3D61"/>
    <w:rsid w:val="0020025D"/>
    <w:rsid w:val="002503D6"/>
    <w:rsid w:val="00251CAC"/>
    <w:rsid w:val="00254631"/>
    <w:rsid w:val="002737AB"/>
    <w:rsid w:val="00276428"/>
    <w:rsid w:val="002767B1"/>
    <w:rsid w:val="00285F3A"/>
    <w:rsid w:val="00292862"/>
    <w:rsid w:val="002A23CF"/>
    <w:rsid w:val="002A2933"/>
    <w:rsid w:val="002D7F5D"/>
    <w:rsid w:val="00302674"/>
    <w:rsid w:val="00314318"/>
    <w:rsid w:val="00335199"/>
    <w:rsid w:val="003419FD"/>
    <w:rsid w:val="00377E8C"/>
    <w:rsid w:val="003C75C4"/>
    <w:rsid w:val="003E6036"/>
    <w:rsid w:val="00422E63"/>
    <w:rsid w:val="00443720"/>
    <w:rsid w:val="004A462E"/>
    <w:rsid w:val="004B71E6"/>
    <w:rsid w:val="004D5BB5"/>
    <w:rsid w:val="004E27DF"/>
    <w:rsid w:val="004F67A9"/>
    <w:rsid w:val="005031FE"/>
    <w:rsid w:val="005070BD"/>
    <w:rsid w:val="0051558A"/>
    <w:rsid w:val="0056298C"/>
    <w:rsid w:val="005656CC"/>
    <w:rsid w:val="0056582A"/>
    <w:rsid w:val="005676CB"/>
    <w:rsid w:val="005845F6"/>
    <w:rsid w:val="00592DB7"/>
    <w:rsid w:val="005A2169"/>
    <w:rsid w:val="005D48A8"/>
    <w:rsid w:val="006024A3"/>
    <w:rsid w:val="00615620"/>
    <w:rsid w:val="006279D8"/>
    <w:rsid w:val="00652718"/>
    <w:rsid w:val="00656560"/>
    <w:rsid w:val="00656F4E"/>
    <w:rsid w:val="006677AF"/>
    <w:rsid w:val="006917E6"/>
    <w:rsid w:val="00695A64"/>
    <w:rsid w:val="006A7B8F"/>
    <w:rsid w:val="006E4EFD"/>
    <w:rsid w:val="006E6303"/>
    <w:rsid w:val="006F09D6"/>
    <w:rsid w:val="006F26C4"/>
    <w:rsid w:val="00702B81"/>
    <w:rsid w:val="0076338D"/>
    <w:rsid w:val="007638DA"/>
    <w:rsid w:val="00777F5E"/>
    <w:rsid w:val="00780691"/>
    <w:rsid w:val="00784FFD"/>
    <w:rsid w:val="00785DE1"/>
    <w:rsid w:val="007A68F6"/>
    <w:rsid w:val="007C5F68"/>
    <w:rsid w:val="007D39BE"/>
    <w:rsid w:val="008131DA"/>
    <w:rsid w:val="00820307"/>
    <w:rsid w:val="00824FA9"/>
    <w:rsid w:val="008662D6"/>
    <w:rsid w:val="00870A09"/>
    <w:rsid w:val="008747D5"/>
    <w:rsid w:val="008917A7"/>
    <w:rsid w:val="008A358E"/>
    <w:rsid w:val="008A4323"/>
    <w:rsid w:val="008B4EF0"/>
    <w:rsid w:val="008D5072"/>
    <w:rsid w:val="00911CF7"/>
    <w:rsid w:val="009219AF"/>
    <w:rsid w:val="009345C7"/>
    <w:rsid w:val="009349BA"/>
    <w:rsid w:val="00935A19"/>
    <w:rsid w:val="00940306"/>
    <w:rsid w:val="00952DF4"/>
    <w:rsid w:val="00957944"/>
    <w:rsid w:val="00960209"/>
    <w:rsid w:val="009617F6"/>
    <w:rsid w:val="00970885"/>
    <w:rsid w:val="009B6579"/>
    <w:rsid w:val="009C0B4A"/>
    <w:rsid w:val="00A02BB5"/>
    <w:rsid w:val="00A1447C"/>
    <w:rsid w:val="00A16783"/>
    <w:rsid w:val="00A510FA"/>
    <w:rsid w:val="00A54B7A"/>
    <w:rsid w:val="00A572D2"/>
    <w:rsid w:val="00A61FEF"/>
    <w:rsid w:val="00A64C79"/>
    <w:rsid w:val="00A75D77"/>
    <w:rsid w:val="00A765A9"/>
    <w:rsid w:val="00A820EF"/>
    <w:rsid w:val="00A84C87"/>
    <w:rsid w:val="00A95B88"/>
    <w:rsid w:val="00AB225F"/>
    <w:rsid w:val="00B05B4E"/>
    <w:rsid w:val="00B27470"/>
    <w:rsid w:val="00B50796"/>
    <w:rsid w:val="00B84D06"/>
    <w:rsid w:val="00B932C7"/>
    <w:rsid w:val="00B94CEF"/>
    <w:rsid w:val="00BA4D18"/>
    <w:rsid w:val="00BE39D1"/>
    <w:rsid w:val="00C11EF1"/>
    <w:rsid w:val="00C27C6C"/>
    <w:rsid w:val="00C7377F"/>
    <w:rsid w:val="00C908D8"/>
    <w:rsid w:val="00C93437"/>
    <w:rsid w:val="00CC27F8"/>
    <w:rsid w:val="00CC4156"/>
    <w:rsid w:val="00CD7F53"/>
    <w:rsid w:val="00CF0AC7"/>
    <w:rsid w:val="00CF231E"/>
    <w:rsid w:val="00D42A12"/>
    <w:rsid w:val="00D47E4A"/>
    <w:rsid w:val="00D57C05"/>
    <w:rsid w:val="00D80AB1"/>
    <w:rsid w:val="00D80DD6"/>
    <w:rsid w:val="00D97698"/>
    <w:rsid w:val="00DB2405"/>
    <w:rsid w:val="00DC0928"/>
    <w:rsid w:val="00DD3227"/>
    <w:rsid w:val="00DE093B"/>
    <w:rsid w:val="00DF7DD1"/>
    <w:rsid w:val="00E07D78"/>
    <w:rsid w:val="00E47EE4"/>
    <w:rsid w:val="00ED705B"/>
    <w:rsid w:val="00EE1B5C"/>
    <w:rsid w:val="00EF09B0"/>
    <w:rsid w:val="00EF3F11"/>
    <w:rsid w:val="00F315D6"/>
    <w:rsid w:val="00F62261"/>
    <w:rsid w:val="00F64B65"/>
    <w:rsid w:val="00FB7B48"/>
    <w:rsid w:val="00FC4F69"/>
    <w:rsid w:val="00FC653B"/>
    <w:rsid w:val="00FC7C49"/>
    <w:rsid w:val="00FF21D9"/>
    <w:rsid w:val="243D56DE"/>
    <w:rsid w:val="2B4510FC"/>
    <w:rsid w:val="321003CC"/>
    <w:rsid w:val="36062DE8"/>
    <w:rsid w:val="3FFA6488"/>
    <w:rsid w:val="489F291D"/>
    <w:rsid w:val="538F4C24"/>
    <w:rsid w:val="64603377"/>
    <w:rsid w:val="756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A51FA"/>
  <w15:docId w15:val="{6D8B0FAA-7FA0-45EC-B54D-4E6F75F5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hAnsi="Verdana"/>
      <w:kern w:val="0"/>
      <w:szCs w:val="20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NKB</dc:title>
  <dc:creator>ZLF</dc:creator>
  <dc:description>Remove“地线”/“保险丝”on 配置　based on 丽江Version，　Jan 25, 2010
Correct 电极夹及吸球, Mar 30, 2010</dc:description>
  <cp:lastModifiedBy>个人用户</cp:lastModifiedBy>
  <cp:revision>2</cp:revision>
  <cp:lastPrinted>2009-12-01T02:03:00Z</cp:lastPrinted>
  <dcterms:created xsi:type="dcterms:W3CDTF">2019-09-16T01:46:00Z</dcterms:created>
  <dcterms:modified xsi:type="dcterms:W3CDTF">2019-09-16T01:46:00Z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