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D0F" w:rsidRPr="00F51847" w:rsidRDefault="00C70D0F" w:rsidP="00F15A5C">
      <w:pPr>
        <w:spacing w:line="480" w:lineRule="auto"/>
        <w:jc w:val="center"/>
        <w:rPr>
          <w:b/>
          <w:sz w:val="32"/>
          <w:szCs w:val="32"/>
        </w:rPr>
      </w:pPr>
      <w:r w:rsidRPr="00F51847">
        <w:rPr>
          <w:rFonts w:hint="eastAsia"/>
          <w:b/>
          <w:sz w:val="32"/>
          <w:szCs w:val="32"/>
        </w:rPr>
        <w:t>现代职业教育质量提升计划—飞机飞控仿真实训基地建设</w:t>
      </w:r>
    </w:p>
    <w:p w:rsidR="00BF2F3D" w:rsidRDefault="00B7076B" w:rsidP="00F15A5C">
      <w:pPr>
        <w:spacing w:line="480" w:lineRule="auto"/>
        <w:jc w:val="center"/>
        <w:rPr>
          <w:b/>
          <w:sz w:val="32"/>
          <w:szCs w:val="32"/>
        </w:rPr>
      </w:pPr>
      <w:r>
        <w:rPr>
          <w:rFonts w:hint="eastAsia"/>
          <w:b/>
          <w:sz w:val="32"/>
          <w:szCs w:val="32"/>
        </w:rPr>
        <w:t>更正</w:t>
      </w:r>
      <w:r w:rsidR="007E7739">
        <w:rPr>
          <w:b/>
          <w:sz w:val="32"/>
          <w:szCs w:val="32"/>
        </w:rPr>
        <w:t>公告</w:t>
      </w:r>
    </w:p>
    <w:p w:rsidR="00F51847" w:rsidRPr="00F51847" w:rsidRDefault="00CD654A" w:rsidP="00F51847">
      <w:pPr>
        <w:snapToGrid w:val="0"/>
        <w:spacing w:line="360" w:lineRule="auto"/>
        <w:ind w:firstLineChars="150" w:firstLine="360"/>
        <w:rPr>
          <w:rFonts w:ascii="宋体" w:hAnsi="宋体"/>
          <w:sz w:val="24"/>
          <w:szCs w:val="24"/>
        </w:rPr>
      </w:pPr>
      <w:r w:rsidRPr="00801D40">
        <w:rPr>
          <w:rFonts w:ascii="宋体" w:hAnsi="宋体" w:hint="eastAsia"/>
          <w:sz w:val="24"/>
          <w:szCs w:val="24"/>
        </w:rPr>
        <w:t>一</w:t>
      </w:r>
      <w:r w:rsidRPr="00801D40">
        <w:rPr>
          <w:rFonts w:ascii="宋体" w:hAnsi="宋体"/>
          <w:sz w:val="24"/>
          <w:szCs w:val="24"/>
        </w:rPr>
        <w:t>、</w:t>
      </w:r>
      <w:r w:rsidR="00F51847" w:rsidRPr="00F51847">
        <w:rPr>
          <w:rFonts w:ascii="宋体" w:hAnsi="宋体" w:hint="eastAsia"/>
          <w:sz w:val="24"/>
          <w:szCs w:val="24"/>
        </w:rPr>
        <w:t>采购</w:t>
      </w:r>
      <w:r w:rsidR="00F51847" w:rsidRPr="00F51847">
        <w:rPr>
          <w:rFonts w:ascii="宋体" w:hAnsi="宋体"/>
          <w:sz w:val="24"/>
          <w:szCs w:val="24"/>
        </w:rPr>
        <w:t>人名称：</w:t>
      </w:r>
      <w:r w:rsidR="00F51847" w:rsidRPr="00F51847">
        <w:rPr>
          <w:rFonts w:ascii="宋体" w:hAnsi="宋体" w:hint="eastAsia"/>
          <w:sz w:val="24"/>
          <w:szCs w:val="24"/>
        </w:rPr>
        <w:t>北京电子科技职业学院</w:t>
      </w:r>
    </w:p>
    <w:p w:rsidR="00F51847" w:rsidRPr="00F51847" w:rsidRDefault="00F51847" w:rsidP="00F51847">
      <w:pPr>
        <w:snapToGrid w:val="0"/>
        <w:spacing w:line="360" w:lineRule="auto"/>
        <w:ind w:firstLineChars="150" w:firstLine="360"/>
        <w:rPr>
          <w:rFonts w:ascii="宋体" w:hAnsi="宋体"/>
          <w:sz w:val="24"/>
          <w:szCs w:val="24"/>
        </w:rPr>
      </w:pPr>
      <w:bookmarkStart w:id="0" w:name="_Toc452037985"/>
      <w:bookmarkStart w:id="1" w:name="_Toc455498069"/>
      <w:bookmarkStart w:id="2" w:name="_Toc478124971"/>
      <w:r w:rsidRPr="00F51847">
        <w:rPr>
          <w:rFonts w:ascii="宋体" w:hAnsi="宋体" w:hint="eastAsia"/>
          <w:sz w:val="24"/>
          <w:szCs w:val="24"/>
        </w:rPr>
        <w:t>采购</w:t>
      </w:r>
      <w:r w:rsidRPr="00F51847">
        <w:rPr>
          <w:rFonts w:ascii="宋体" w:hAnsi="宋体"/>
          <w:sz w:val="24"/>
          <w:szCs w:val="24"/>
        </w:rPr>
        <w:t>人地址：</w:t>
      </w:r>
      <w:bookmarkStart w:id="3" w:name="_Toc452037986"/>
      <w:bookmarkStart w:id="4" w:name="_Toc455498070"/>
      <w:bookmarkEnd w:id="0"/>
      <w:bookmarkEnd w:id="1"/>
      <w:bookmarkEnd w:id="2"/>
      <w:r w:rsidRPr="00F51847">
        <w:rPr>
          <w:rFonts w:ascii="宋体" w:hAnsi="宋体" w:hint="eastAsia"/>
          <w:sz w:val="24"/>
          <w:szCs w:val="24"/>
        </w:rPr>
        <w:t>北京经济技术开发区凉水河一街9号</w:t>
      </w:r>
    </w:p>
    <w:p w:rsidR="00F51847" w:rsidRPr="00F51847" w:rsidRDefault="00F51847" w:rsidP="00F51847">
      <w:pPr>
        <w:snapToGrid w:val="0"/>
        <w:spacing w:line="360" w:lineRule="auto"/>
        <w:ind w:firstLineChars="150" w:firstLine="360"/>
        <w:rPr>
          <w:rFonts w:ascii="宋体" w:hAnsi="宋体"/>
          <w:sz w:val="24"/>
          <w:szCs w:val="24"/>
        </w:rPr>
      </w:pPr>
      <w:bookmarkStart w:id="5" w:name="_Toc478124972"/>
      <w:r w:rsidRPr="00F51847">
        <w:rPr>
          <w:rFonts w:ascii="宋体" w:hAnsi="宋体" w:hint="eastAsia"/>
          <w:sz w:val="24"/>
          <w:szCs w:val="24"/>
        </w:rPr>
        <w:t>采购</w:t>
      </w:r>
      <w:r w:rsidRPr="00F51847">
        <w:rPr>
          <w:rFonts w:ascii="宋体" w:hAnsi="宋体"/>
          <w:sz w:val="24"/>
          <w:szCs w:val="24"/>
        </w:rPr>
        <w:t>人</w:t>
      </w:r>
      <w:r w:rsidRPr="00F51847">
        <w:rPr>
          <w:rFonts w:ascii="宋体" w:hAnsi="宋体" w:hint="eastAsia"/>
          <w:sz w:val="24"/>
          <w:szCs w:val="24"/>
        </w:rPr>
        <w:t>联系</w:t>
      </w:r>
      <w:r w:rsidRPr="00F51847">
        <w:rPr>
          <w:rFonts w:ascii="宋体" w:hAnsi="宋体"/>
          <w:sz w:val="24"/>
          <w:szCs w:val="24"/>
        </w:rPr>
        <w:t>方式：</w:t>
      </w:r>
      <w:bookmarkEnd w:id="3"/>
      <w:bookmarkEnd w:id="4"/>
      <w:bookmarkEnd w:id="5"/>
      <w:r w:rsidRPr="00F51847">
        <w:rPr>
          <w:rFonts w:ascii="宋体" w:hAnsi="宋体" w:hint="eastAsia"/>
          <w:sz w:val="24"/>
          <w:szCs w:val="24"/>
        </w:rPr>
        <w:t>闫老师  010-87220943</w:t>
      </w:r>
    </w:p>
    <w:p w:rsidR="002372D3" w:rsidRPr="00801D40" w:rsidRDefault="00CD654A" w:rsidP="00F51847">
      <w:pPr>
        <w:snapToGrid w:val="0"/>
        <w:spacing w:line="360" w:lineRule="auto"/>
        <w:ind w:firstLineChars="150" w:firstLine="360"/>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2372D3" w:rsidRPr="00801D40">
        <w:rPr>
          <w:rFonts w:ascii="宋体" w:hAnsi="宋体" w:hint="eastAsia"/>
          <w:sz w:val="24"/>
          <w:szCs w:val="24"/>
        </w:rPr>
        <w:t>采购代理机构全称：中天信远国际招投标咨询（北京）有限公司</w:t>
      </w:r>
    </w:p>
    <w:p w:rsidR="00F51847" w:rsidRPr="00F51847" w:rsidRDefault="00F51847" w:rsidP="00F51847">
      <w:pPr>
        <w:snapToGrid w:val="0"/>
        <w:spacing w:line="360" w:lineRule="auto"/>
        <w:ind w:firstLineChars="150" w:firstLine="360"/>
        <w:rPr>
          <w:rFonts w:ascii="宋体" w:hAnsi="宋体"/>
          <w:sz w:val="24"/>
          <w:szCs w:val="24"/>
        </w:rPr>
      </w:pPr>
      <w:bookmarkStart w:id="6" w:name="_Toc452037988"/>
      <w:bookmarkStart w:id="7" w:name="_Toc455498072"/>
      <w:r w:rsidRPr="00F51847">
        <w:rPr>
          <w:rFonts w:ascii="宋体" w:hAnsi="宋体" w:hint="eastAsia"/>
          <w:sz w:val="24"/>
          <w:szCs w:val="24"/>
        </w:rPr>
        <w:t>采购</w:t>
      </w:r>
      <w:r w:rsidRPr="00F51847">
        <w:rPr>
          <w:rFonts w:ascii="宋体" w:hAnsi="宋体"/>
          <w:sz w:val="24"/>
          <w:szCs w:val="24"/>
        </w:rPr>
        <w:t>代理机构地址：北京市朝阳区南磨房路37号华腾北搪商务大厦11</w:t>
      </w:r>
      <w:bookmarkEnd w:id="6"/>
      <w:bookmarkEnd w:id="7"/>
      <w:r w:rsidRPr="00F51847">
        <w:rPr>
          <w:rFonts w:ascii="宋体" w:hAnsi="宋体" w:hint="eastAsia"/>
          <w:sz w:val="24"/>
          <w:szCs w:val="24"/>
        </w:rPr>
        <w:t>层</w:t>
      </w:r>
    </w:p>
    <w:p w:rsidR="00F51847" w:rsidRPr="00F51847" w:rsidRDefault="00F51847" w:rsidP="00F51847">
      <w:pPr>
        <w:snapToGrid w:val="0"/>
        <w:spacing w:line="360" w:lineRule="auto"/>
        <w:ind w:firstLineChars="150" w:firstLine="360"/>
        <w:rPr>
          <w:rFonts w:ascii="宋体" w:hAnsi="宋体"/>
          <w:sz w:val="24"/>
          <w:szCs w:val="24"/>
        </w:rPr>
      </w:pPr>
      <w:bookmarkStart w:id="8" w:name="_Toc452037989"/>
      <w:bookmarkStart w:id="9" w:name="_Toc455498073"/>
      <w:r w:rsidRPr="00F51847">
        <w:rPr>
          <w:rFonts w:ascii="宋体" w:hAnsi="宋体" w:hint="eastAsia"/>
          <w:sz w:val="24"/>
          <w:szCs w:val="24"/>
        </w:rPr>
        <w:t>采购</w:t>
      </w:r>
      <w:r w:rsidRPr="00F51847">
        <w:rPr>
          <w:rFonts w:ascii="宋体" w:hAnsi="宋体"/>
          <w:sz w:val="24"/>
          <w:szCs w:val="24"/>
        </w:rPr>
        <w:t>代理机构联系</w:t>
      </w:r>
      <w:r w:rsidRPr="00F51847">
        <w:rPr>
          <w:rFonts w:ascii="宋体" w:hAnsi="宋体" w:hint="eastAsia"/>
          <w:sz w:val="24"/>
          <w:szCs w:val="24"/>
        </w:rPr>
        <w:t>方式：</w:t>
      </w:r>
      <w:bookmarkEnd w:id="8"/>
      <w:bookmarkEnd w:id="9"/>
      <w:r w:rsidRPr="00F51847">
        <w:rPr>
          <w:rFonts w:ascii="宋体" w:hAnsi="宋体" w:hint="eastAsia"/>
          <w:sz w:val="24"/>
          <w:szCs w:val="24"/>
        </w:rPr>
        <w:t>车颖颖、于海龙</w:t>
      </w:r>
      <w:r w:rsidRPr="00F51847">
        <w:rPr>
          <w:rFonts w:ascii="宋体" w:hAnsi="宋体"/>
          <w:sz w:val="24"/>
          <w:szCs w:val="24"/>
        </w:rPr>
        <w:t xml:space="preserve"> </w:t>
      </w:r>
      <w:r w:rsidRPr="00F51847">
        <w:rPr>
          <w:rFonts w:ascii="宋体" w:hAnsi="宋体" w:hint="eastAsia"/>
          <w:sz w:val="24"/>
          <w:szCs w:val="24"/>
        </w:rPr>
        <w:t xml:space="preserve">  010-51908195</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801D40" w:rsidRPr="00801D40">
        <w:rPr>
          <w:rFonts w:ascii="宋体" w:hAnsi="宋体" w:hint="eastAsia"/>
          <w:sz w:val="24"/>
          <w:szCs w:val="24"/>
        </w:rPr>
        <w:t>2018年1</w:t>
      </w:r>
      <w:r w:rsidR="00F51847">
        <w:rPr>
          <w:rFonts w:ascii="宋体" w:hAnsi="宋体"/>
          <w:sz w:val="24"/>
          <w:szCs w:val="24"/>
        </w:rPr>
        <w:t>1</w:t>
      </w:r>
      <w:r w:rsidR="00801D40" w:rsidRPr="00801D40">
        <w:rPr>
          <w:rFonts w:ascii="宋体" w:hAnsi="宋体" w:hint="eastAsia"/>
          <w:sz w:val="24"/>
          <w:szCs w:val="24"/>
        </w:rPr>
        <w:t>月</w:t>
      </w:r>
      <w:r w:rsidR="00F51847">
        <w:rPr>
          <w:rFonts w:ascii="宋体" w:hAnsi="宋体"/>
          <w:sz w:val="24"/>
          <w:szCs w:val="24"/>
        </w:rPr>
        <w:t>21</w:t>
      </w:r>
      <w:r w:rsidR="00801D40" w:rsidRPr="00801D40">
        <w:rPr>
          <w:rFonts w:ascii="宋体" w:hAnsi="宋体" w:hint="eastAsia"/>
          <w:sz w:val="24"/>
          <w:szCs w:val="24"/>
        </w:rPr>
        <w:t>日</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8F28E6" w:rsidRPr="00801D40">
        <w:rPr>
          <w:rFonts w:ascii="宋体" w:hAnsi="宋体"/>
          <w:sz w:val="24"/>
          <w:szCs w:val="24"/>
        </w:rPr>
        <w:t>8</w:t>
      </w:r>
      <w:r w:rsidR="00B7076B" w:rsidRPr="00801D40">
        <w:rPr>
          <w:rFonts w:ascii="宋体" w:hAnsi="宋体" w:hint="eastAsia"/>
          <w:sz w:val="24"/>
          <w:szCs w:val="24"/>
        </w:rPr>
        <w:t>年</w:t>
      </w:r>
      <w:r w:rsidR="00801D40" w:rsidRPr="00801D40">
        <w:rPr>
          <w:rFonts w:ascii="宋体" w:hAnsi="宋体"/>
          <w:sz w:val="24"/>
          <w:szCs w:val="24"/>
        </w:rPr>
        <w:t>1</w:t>
      </w:r>
      <w:r w:rsidR="005E7E08">
        <w:rPr>
          <w:rFonts w:ascii="宋体" w:hAnsi="宋体"/>
          <w:sz w:val="24"/>
          <w:szCs w:val="24"/>
        </w:rPr>
        <w:t>2</w:t>
      </w:r>
      <w:r w:rsidR="00B7076B" w:rsidRPr="00801D40">
        <w:rPr>
          <w:rFonts w:ascii="宋体" w:hAnsi="宋体" w:hint="eastAsia"/>
          <w:sz w:val="24"/>
          <w:szCs w:val="24"/>
        </w:rPr>
        <w:t>月</w:t>
      </w:r>
      <w:r w:rsidR="005E7E08">
        <w:rPr>
          <w:rFonts w:ascii="宋体" w:hAnsi="宋体"/>
          <w:sz w:val="24"/>
          <w:szCs w:val="24"/>
        </w:rPr>
        <w:t>3</w:t>
      </w:r>
      <w:r w:rsidR="00B7076B" w:rsidRPr="00801D40">
        <w:rPr>
          <w:rFonts w:ascii="宋体" w:hAnsi="宋体" w:hint="eastAsia"/>
          <w:sz w:val="24"/>
          <w:szCs w:val="24"/>
        </w:rPr>
        <w:t>日</w:t>
      </w:r>
    </w:p>
    <w:p w:rsidR="00B7076B" w:rsidRPr="00801D40" w:rsidRDefault="00DB75A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（一）原招标文件第六章采购需求2.4无人机智能感知仿真实训系统(定制开发)</w:t>
      </w:r>
    </w:p>
    <w:p w:rsidR="00D31DAF" w:rsidRPr="005E7E08" w:rsidRDefault="005E7E08" w:rsidP="00D31DAF">
      <w:pPr>
        <w:snapToGrid w:val="0"/>
        <w:spacing w:line="360" w:lineRule="auto"/>
        <w:ind w:firstLineChars="150" w:firstLine="360"/>
        <w:rPr>
          <w:rFonts w:ascii="宋体" w:hAnsi="宋体"/>
          <w:sz w:val="24"/>
          <w:szCs w:val="24"/>
        </w:rPr>
      </w:pPr>
      <w:r w:rsidRPr="005E7E08">
        <w:rPr>
          <w:rFonts w:ascii="宋体" w:hAnsi="宋体" w:hint="eastAsia"/>
          <w:sz w:val="24"/>
          <w:szCs w:val="24"/>
        </w:rPr>
        <w:t>1</w:t>
      </w:r>
      <w:r w:rsidRPr="005E7E08">
        <w:rPr>
          <w:rFonts w:ascii="宋体" w:hAnsi="宋体"/>
          <w:sz w:val="24"/>
          <w:szCs w:val="24"/>
        </w:rPr>
        <w:t>.</w:t>
      </w:r>
      <w:r w:rsidR="00D31DAF" w:rsidRPr="005E7E08">
        <w:rPr>
          <w:rFonts w:ascii="宋体" w:hAnsi="宋体" w:hint="eastAsia"/>
          <w:sz w:val="24"/>
          <w:szCs w:val="24"/>
        </w:rPr>
        <w:t>删除2.4无人机智能感知仿真实训系统(定制开发)的</w:t>
      </w:r>
      <w:r w:rsidR="00D31DAF">
        <w:rPr>
          <w:rFonts w:ascii="宋体" w:hAnsi="宋体" w:hint="eastAsia"/>
          <w:sz w:val="24"/>
          <w:szCs w:val="24"/>
        </w:rPr>
        <w:t>“</w:t>
      </w:r>
      <w:r w:rsidR="00D31DAF" w:rsidRPr="005E7E08">
        <w:rPr>
          <w:rFonts w:ascii="宋体" w:hAnsi="宋体" w:hint="eastAsia"/>
          <w:sz w:val="24"/>
          <w:szCs w:val="24"/>
        </w:rPr>
        <w:t>定制开发</w:t>
      </w:r>
      <w:r w:rsidR="00D31DAF">
        <w:rPr>
          <w:rFonts w:ascii="宋体" w:hAnsi="宋体" w:hint="eastAsia"/>
          <w:sz w:val="24"/>
          <w:szCs w:val="24"/>
        </w:rPr>
        <w:t>”</w:t>
      </w:r>
    </w:p>
    <w:p w:rsidR="005E7E08" w:rsidRPr="005E7E08" w:rsidRDefault="00D31DAF"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2</w:t>
      </w:r>
      <w:r w:rsidRPr="005E7E08">
        <w:rPr>
          <w:rFonts w:ascii="宋体" w:hAnsi="宋体"/>
          <w:sz w:val="24"/>
          <w:szCs w:val="24"/>
        </w:rPr>
        <w:t>.</w:t>
      </w:r>
      <w:r w:rsidR="005E7E08" w:rsidRPr="005E7E08">
        <w:rPr>
          <w:rFonts w:ascii="宋体" w:hAnsi="宋体" w:hint="eastAsia"/>
          <w:sz w:val="24"/>
          <w:szCs w:val="24"/>
        </w:rPr>
        <w:t>增加系统参数“人工智能模型应用平台：系统研发人工智能模型应用平台，提供基于深度学习框架TensorFlow的模型接口，构建基于B/S结构的模型应用平台，用于应用人工智能模型进行相关预测。通过Web界面完成基于人工智能模型的上传后，上传相应模型的待预测数据实现新数据的分类、检测、分割等预测功能。”</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（二）原招标文件第六章采购需求2.5无人机教学实训系统(定制开发)</w:t>
      </w:r>
    </w:p>
    <w:p w:rsidR="00D31DAF" w:rsidRPr="005E7E08" w:rsidRDefault="005E7E08" w:rsidP="00D31DAF">
      <w:pPr>
        <w:snapToGrid w:val="0"/>
        <w:spacing w:line="360" w:lineRule="auto"/>
        <w:ind w:firstLineChars="150" w:firstLine="360"/>
        <w:rPr>
          <w:rFonts w:ascii="宋体" w:hAnsi="宋体"/>
          <w:sz w:val="24"/>
          <w:szCs w:val="24"/>
        </w:rPr>
      </w:pPr>
      <w:r w:rsidRPr="005E7E08">
        <w:rPr>
          <w:rFonts w:ascii="宋体" w:hAnsi="宋体" w:hint="eastAsia"/>
          <w:sz w:val="24"/>
          <w:szCs w:val="24"/>
        </w:rPr>
        <w:t>1</w:t>
      </w:r>
      <w:r w:rsidRPr="005E7E08">
        <w:rPr>
          <w:rFonts w:ascii="宋体" w:hAnsi="宋体"/>
          <w:sz w:val="24"/>
          <w:szCs w:val="24"/>
        </w:rPr>
        <w:t>.</w:t>
      </w:r>
      <w:r w:rsidR="00D31DAF" w:rsidRPr="005E7E08">
        <w:rPr>
          <w:rFonts w:ascii="宋体" w:hAnsi="宋体" w:hint="eastAsia"/>
          <w:sz w:val="24"/>
          <w:szCs w:val="24"/>
        </w:rPr>
        <w:t>删除2.5无人机教学实训系统(定制开发)的定制开发</w:t>
      </w:r>
    </w:p>
    <w:p w:rsidR="005E7E08" w:rsidRPr="005E7E08" w:rsidRDefault="00D31DAF"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2</w:t>
      </w:r>
      <w:r w:rsidRPr="005E7E08">
        <w:rPr>
          <w:rFonts w:ascii="宋体" w:hAnsi="宋体"/>
          <w:sz w:val="24"/>
          <w:szCs w:val="24"/>
        </w:rPr>
        <w:t>.</w:t>
      </w:r>
      <w:r w:rsidR="005E7E08" w:rsidRPr="005E7E08">
        <w:rPr>
          <w:rFonts w:ascii="宋体" w:hAnsi="宋体" w:hint="eastAsia"/>
          <w:sz w:val="24"/>
          <w:szCs w:val="24"/>
        </w:rPr>
        <w:t>增加系统参数</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“网络课程学习系统</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技术要求：</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系统应以PC web浏览器方式访问，支持谷歌浏览器，火狐浏览器。IE11浏览器。并且提供学生学习使用Android和IOS APP。</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功能要求：</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需</w:t>
      </w:r>
      <w:r w:rsidRPr="005E7E08">
        <w:rPr>
          <w:rFonts w:ascii="宋体" w:hAnsi="宋体"/>
          <w:sz w:val="24"/>
          <w:szCs w:val="24"/>
        </w:rPr>
        <w:t>包含以下功能组：教学资源</w:t>
      </w:r>
      <w:r w:rsidRPr="005E7E08">
        <w:rPr>
          <w:rFonts w:ascii="宋体" w:hAnsi="宋体" w:hint="eastAsia"/>
          <w:sz w:val="24"/>
          <w:szCs w:val="24"/>
        </w:rPr>
        <w:t>管理</w:t>
      </w:r>
      <w:r w:rsidRPr="005E7E08">
        <w:rPr>
          <w:rFonts w:ascii="宋体" w:hAnsi="宋体"/>
          <w:sz w:val="24"/>
          <w:szCs w:val="24"/>
        </w:rPr>
        <w:t>、系统门户、学生学习空间、教师个人中心、业务管理功能组、系统管理功能组、无线学生学习App。</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1）教学资源</w:t>
      </w:r>
      <w:r w:rsidRPr="005E7E08">
        <w:rPr>
          <w:rFonts w:ascii="宋体" w:hAnsi="宋体" w:hint="eastAsia"/>
          <w:sz w:val="24"/>
          <w:szCs w:val="24"/>
        </w:rPr>
        <w:t>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教学资源维护，资源类别的增删改管理，资源的上传修改删除搜索功能</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lastRenderedPageBreak/>
        <w:t>教学资源以不同方式展示，音视频</w:t>
      </w:r>
      <w:r w:rsidRPr="005E7E08">
        <w:rPr>
          <w:rFonts w:ascii="宋体" w:hAnsi="宋体" w:hint="eastAsia"/>
          <w:sz w:val="24"/>
          <w:szCs w:val="24"/>
        </w:rPr>
        <w:t>可</w:t>
      </w:r>
      <w:r w:rsidRPr="005E7E08">
        <w:rPr>
          <w:rFonts w:ascii="宋体" w:hAnsi="宋体"/>
          <w:sz w:val="24"/>
          <w:szCs w:val="24"/>
        </w:rPr>
        <w:t>在线播放。Office文档</w:t>
      </w:r>
      <w:r w:rsidRPr="005E7E08">
        <w:rPr>
          <w:rFonts w:ascii="宋体" w:hAnsi="宋体" w:hint="eastAsia"/>
          <w:sz w:val="24"/>
          <w:szCs w:val="24"/>
        </w:rPr>
        <w:t>转换后</w:t>
      </w:r>
      <w:r w:rsidRPr="005E7E08">
        <w:rPr>
          <w:rFonts w:ascii="宋体" w:hAnsi="宋体"/>
          <w:sz w:val="24"/>
          <w:szCs w:val="24"/>
        </w:rPr>
        <w:t>可</w:t>
      </w:r>
      <w:r w:rsidRPr="005E7E08">
        <w:rPr>
          <w:rFonts w:ascii="宋体" w:hAnsi="宋体" w:hint="eastAsia"/>
          <w:sz w:val="24"/>
          <w:szCs w:val="24"/>
        </w:rPr>
        <w:t>在PC web浏览器上</w:t>
      </w:r>
      <w:r w:rsidRPr="005E7E08">
        <w:rPr>
          <w:rFonts w:ascii="宋体" w:hAnsi="宋体"/>
          <w:sz w:val="24"/>
          <w:szCs w:val="24"/>
        </w:rPr>
        <w:t>在线浏览</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教学资源可批量下载。教学资源使用情况统计</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教学资源类型转换，支持Office文档转换为</w:t>
      </w:r>
      <w:r w:rsidRPr="005E7E08">
        <w:rPr>
          <w:rFonts w:ascii="宋体" w:hAnsi="宋体" w:hint="eastAsia"/>
          <w:sz w:val="24"/>
          <w:szCs w:val="24"/>
        </w:rPr>
        <w:t>PC web浏览器</w:t>
      </w:r>
      <w:r w:rsidRPr="005E7E08">
        <w:rPr>
          <w:rFonts w:ascii="宋体" w:hAnsi="宋体"/>
          <w:sz w:val="24"/>
          <w:szCs w:val="24"/>
        </w:rPr>
        <w:t>在线浏览格式</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2）</w:t>
      </w:r>
      <w:r w:rsidRPr="005E7E08">
        <w:rPr>
          <w:rFonts w:ascii="宋体" w:hAnsi="宋体"/>
          <w:sz w:val="24"/>
          <w:szCs w:val="24"/>
        </w:rPr>
        <w:t>系统门户</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门户首页内容展示：包括热点内容，</w:t>
      </w:r>
      <w:r w:rsidRPr="005E7E08">
        <w:rPr>
          <w:rFonts w:ascii="宋体" w:hAnsi="宋体" w:hint="eastAsia"/>
          <w:sz w:val="24"/>
          <w:szCs w:val="24"/>
        </w:rPr>
        <w:t>新闻</w:t>
      </w:r>
      <w:r w:rsidRPr="005E7E08">
        <w:rPr>
          <w:rFonts w:ascii="宋体" w:hAnsi="宋体"/>
          <w:sz w:val="24"/>
          <w:szCs w:val="24"/>
        </w:rPr>
        <w:t>公告，各栏目热点内容，导航，搜索</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门户展示管理：</w:t>
      </w:r>
      <w:r w:rsidRPr="005E7E08">
        <w:rPr>
          <w:rFonts w:ascii="宋体" w:hAnsi="宋体" w:hint="eastAsia"/>
          <w:sz w:val="24"/>
          <w:szCs w:val="24"/>
        </w:rPr>
        <w:t>新闻</w:t>
      </w:r>
      <w:r w:rsidRPr="005E7E08">
        <w:rPr>
          <w:rFonts w:ascii="宋体" w:hAnsi="宋体"/>
          <w:sz w:val="24"/>
          <w:szCs w:val="24"/>
        </w:rPr>
        <w:t>公告管理；推荐课程管理；热门资源门户展示管理；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门户资源库管理：资源栏目管理；资源内容管理；下载权限设置；首页资源推荐管理；资源浏览下载排行；用户访问排行</w:t>
      </w:r>
      <w:r w:rsidRPr="005E7E08">
        <w:rPr>
          <w:rFonts w:ascii="宋体" w:hAnsi="宋体"/>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3）</w:t>
      </w:r>
      <w:r w:rsidRPr="005E7E08">
        <w:rPr>
          <w:rFonts w:ascii="宋体" w:hAnsi="宋体"/>
          <w:sz w:val="24"/>
          <w:szCs w:val="24"/>
        </w:rPr>
        <w:t>学生学习空间</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学生个人学习空间：展示门户；个人资料维护；</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学生课程学习：选课；在线学习；在线考试。作业提交与管理；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学生课程学习进度：进度记录；</w:t>
      </w:r>
      <w:r w:rsidRPr="005E7E08">
        <w:rPr>
          <w:rFonts w:ascii="宋体" w:hAnsi="宋体" w:hint="eastAsia"/>
          <w:sz w:val="24"/>
          <w:szCs w:val="24"/>
        </w:rPr>
        <w:t>课程</w:t>
      </w:r>
      <w:r w:rsidRPr="005E7E08">
        <w:rPr>
          <w:rFonts w:ascii="宋体" w:hAnsi="宋体"/>
          <w:sz w:val="24"/>
          <w:szCs w:val="24"/>
        </w:rPr>
        <w:t>进度</w:t>
      </w:r>
      <w:r w:rsidRPr="005E7E08">
        <w:rPr>
          <w:rFonts w:ascii="宋体" w:hAnsi="宋体" w:hint="eastAsia"/>
          <w:sz w:val="24"/>
          <w:szCs w:val="24"/>
        </w:rPr>
        <w:t>要求查看</w:t>
      </w:r>
      <w:r w:rsidRPr="005E7E08">
        <w:rPr>
          <w:rFonts w:ascii="宋体" w:hAnsi="宋体"/>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学生课程成绩：</w:t>
      </w:r>
      <w:r w:rsidRPr="005E7E08">
        <w:rPr>
          <w:rFonts w:ascii="宋体" w:hAnsi="宋体" w:hint="eastAsia"/>
          <w:sz w:val="24"/>
          <w:szCs w:val="24"/>
        </w:rPr>
        <w:t>成绩</w:t>
      </w:r>
      <w:r w:rsidRPr="005E7E08">
        <w:rPr>
          <w:rFonts w:ascii="宋体" w:hAnsi="宋体"/>
          <w:sz w:val="24"/>
          <w:szCs w:val="24"/>
        </w:rPr>
        <w:t>展示与查询；</w:t>
      </w:r>
      <w:r w:rsidRPr="005E7E08">
        <w:rPr>
          <w:rFonts w:ascii="宋体" w:hAnsi="宋体" w:hint="eastAsia"/>
          <w:sz w:val="24"/>
          <w:szCs w:val="24"/>
        </w:rPr>
        <w:t>查看教师评语</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学生课程资源收藏；课程资源评价；笔记；</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互动：讨论区；调查问卷；消息互动；</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4）</w:t>
      </w:r>
      <w:r w:rsidRPr="005E7E08">
        <w:rPr>
          <w:rFonts w:ascii="宋体" w:hAnsi="宋体"/>
          <w:sz w:val="24"/>
          <w:szCs w:val="24"/>
        </w:rPr>
        <w:t>教师个人中心</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课程管理：课程基础信息管理；栏目与章节管理</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课程教学资源管理：上传维护；资源打包下载；</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课程教学进度管理：进度配置与统计；</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课程作业管理：作业发布；作业批阅；</w:t>
      </w:r>
      <w:r w:rsidRPr="005E7E08">
        <w:rPr>
          <w:rFonts w:ascii="宋体" w:hAnsi="宋体" w:hint="eastAsia"/>
          <w:sz w:val="24"/>
          <w:szCs w:val="24"/>
        </w:rPr>
        <w:t>作业提交历史查看</w:t>
      </w:r>
      <w:r w:rsidRPr="005E7E08">
        <w:rPr>
          <w:rFonts w:ascii="宋体" w:hAnsi="宋体"/>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课程考试管理：考试发布，考试批阅；考试查询统计</w:t>
      </w:r>
      <w:r w:rsidRPr="005E7E08">
        <w:rPr>
          <w:rFonts w:ascii="宋体" w:hAnsi="宋体"/>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课程成绩管理：成绩录入与修正；成绩统计；成绩构成配置；</w:t>
      </w:r>
      <w:r w:rsidRPr="005E7E08">
        <w:rPr>
          <w:rFonts w:ascii="宋体" w:hAnsi="宋体" w:hint="eastAsia"/>
          <w:sz w:val="24"/>
          <w:szCs w:val="24"/>
        </w:rPr>
        <w:t>发表评语；</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5）</w:t>
      </w:r>
      <w:r w:rsidRPr="005E7E08">
        <w:rPr>
          <w:rFonts w:ascii="宋体" w:hAnsi="宋体"/>
          <w:sz w:val="24"/>
          <w:szCs w:val="24"/>
        </w:rPr>
        <w:t>业务管理功能组</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教学信息管理：课程开课计划管理；教学班级组织管理；教学班学生管理；师资配置管理；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调查问卷管理：配置；发布；计算；结果统计等；</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讨论区管理：配置；栏目管理；内容管理；精华与置顶管理；敏感词管理；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6）</w:t>
      </w:r>
      <w:r w:rsidRPr="005E7E08">
        <w:rPr>
          <w:rFonts w:ascii="宋体" w:hAnsi="宋体"/>
          <w:sz w:val="24"/>
          <w:szCs w:val="24"/>
        </w:rPr>
        <w:t>系统管理功能组</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基本信息管理：组织机构与教师,学生,班级维护</w:t>
      </w:r>
      <w:r w:rsidRPr="005E7E08">
        <w:rPr>
          <w:rFonts w:ascii="宋体" w:hAnsi="宋体"/>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lastRenderedPageBreak/>
        <w:t>系统访问日志与系统配置管理；</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7）无线学生学习App</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无线客户端APP针对iOS和Android系统包括手机与Pad适配；</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无线学习门户；学生个人学习中心；个人资料查看与维护；</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课程学习:课程在线查看；课程资源收藏与评价；课程学习笔记；</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学习进度：进度记录；</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sz w:val="24"/>
          <w:szCs w:val="24"/>
        </w:rPr>
        <w:t>查询与提醒：作业提醒与查询；课程成绩查询；</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 xml:space="preserve">     </w:t>
      </w:r>
      <w:r w:rsidRPr="005E7E08">
        <w:rPr>
          <w:rFonts w:ascii="宋体" w:hAnsi="宋体"/>
          <w:sz w:val="24"/>
          <w:szCs w:val="24"/>
        </w:rPr>
        <w:t>互动功能：讨论区；调查问卷；互动消息</w:t>
      </w:r>
      <w:r w:rsidRPr="005E7E08">
        <w:rPr>
          <w:rFonts w:ascii="宋体" w:hAnsi="宋体" w:hint="eastAsia"/>
          <w:sz w:val="24"/>
          <w:szCs w:val="24"/>
        </w:rPr>
        <w:t>。”</w:t>
      </w:r>
    </w:p>
    <w:p w:rsidR="005E7E08" w:rsidRPr="005E7E08" w:rsidRDefault="005E7E08" w:rsidP="005E7E08">
      <w:pPr>
        <w:snapToGrid w:val="0"/>
        <w:spacing w:line="360" w:lineRule="auto"/>
        <w:ind w:firstLineChars="150" w:firstLine="360"/>
        <w:rPr>
          <w:rFonts w:ascii="宋体" w:hAnsi="宋体"/>
          <w:sz w:val="24"/>
          <w:szCs w:val="24"/>
        </w:rPr>
      </w:pPr>
      <w:r w:rsidRPr="005E7E08">
        <w:rPr>
          <w:rFonts w:ascii="宋体" w:hAnsi="宋体" w:hint="eastAsia"/>
          <w:sz w:val="24"/>
          <w:szCs w:val="24"/>
        </w:rPr>
        <w:t>（三）原招标文件第七章评标标准六、评分标准商务部分</w:t>
      </w:r>
    </w:p>
    <w:tbl>
      <w:tblPr>
        <w:tblW w:w="0" w:type="auto"/>
        <w:tblLayout w:type="fixed"/>
        <w:tblLook w:val="0000" w:firstRow="0" w:lastRow="0" w:firstColumn="0" w:lastColumn="0" w:noHBand="0" w:noVBand="0"/>
      </w:tblPr>
      <w:tblGrid>
        <w:gridCol w:w="1302"/>
        <w:gridCol w:w="7523"/>
        <w:gridCol w:w="746"/>
      </w:tblGrid>
      <w:tr w:rsidR="005E7E08" w:rsidRPr="00063D6D" w:rsidTr="007F597C">
        <w:trPr>
          <w:trHeight w:val="510"/>
        </w:trPr>
        <w:tc>
          <w:tcPr>
            <w:tcW w:w="1302" w:type="dxa"/>
            <w:tcBorders>
              <w:top w:val="single" w:sz="4" w:space="0" w:color="000000"/>
              <w:left w:val="single" w:sz="4" w:space="0" w:color="000000"/>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kern w:val="0"/>
                <w:sz w:val="24"/>
                <w:szCs w:val="24"/>
              </w:rPr>
              <w:t>综合商务</w:t>
            </w:r>
          </w:p>
        </w:tc>
        <w:tc>
          <w:tcPr>
            <w:tcW w:w="7523"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1.投标人提供ISO9000系列质量管理体系认证证书，得1分；未提供得0分。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2.投标人提供省级科委颁发的科技研究开发机构证书，得1分；未提供得0分。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3.投标人提供软件企业认定证书，得1分；未提供得0分。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4.投标人提供信息系统集成及服务叁级（含）以上资质证书，得1分；未提供的得0分。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5.投标人提供AAA级信用企业证书，得1分；提供AA及以下得0.5分；未提供的得0分。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6.投标人提供飞行电子仪器仪表一体化实践教学平台生产厂家针对本项目授权，得1分，未提供的得0分。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7.投标人提供飞行电子仪器操作技能考核系统生产厂家针对本项目授权，得1分，未提供的得0分。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8.投标人提供与维修系统管理同类软件类的著作权证书，得1分，未提供得0分。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9.投标人提供与人工智能实训平台软件同类的著作权证书，得1分；未提供的得0分。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10.投标人提供与信息化教学平台软件同类的著作权证书，得 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11.投标人提供与数据采集与预处理实训系统软件同类的著作权证书，得 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12.投标人提供与数据可视化实训系统软件同类的著作权证书，得1分；</w:t>
            </w:r>
            <w:r w:rsidRPr="00063D6D">
              <w:rPr>
                <w:rFonts w:ascii="宋体" w:hAnsi="宋体" w:hint="eastAsia"/>
                <w:kern w:val="0"/>
                <w:sz w:val="24"/>
                <w:szCs w:val="24"/>
              </w:rPr>
              <w:lastRenderedPageBreak/>
              <w:t>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13.投标人提供参与国家职业教育资源库项目建设经验证明材料（提供合同复印件加盖公章），每提供一个得1分，最多得1分；未提供的得0分。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注：1.需提供以上相关证书复印件并加盖投标人公章，否则不得分；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2. 以上提到的软件著作权名称可以略有不同，但必须是功能相同或相近的产品，版权所有人必须与投标人名称完全相符。</w:t>
            </w:r>
          </w:p>
        </w:tc>
        <w:tc>
          <w:tcPr>
            <w:tcW w:w="746"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kern w:val="0"/>
                <w:sz w:val="24"/>
                <w:szCs w:val="24"/>
              </w:rPr>
              <w:lastRenderedPageBreak/>
              <w:t>13</w:t>
            </w:r>
          </w:p>
        </w:tc>
      </w:tr>
      <w:tr w:rsidR="005E7E08" w:rsidRPr="00063D6D" w:rsidTr="007F597C">
        <w:trPr>
          <w:trHeight w:val="1461"/>
        </w:trPr>
        <w:tc>
          <w:tcPr>
            <w:tcW w:w="1302" w:type="dxa"/>
            <w:tcBorders>
              <w:top w:val="single" w:sz="4" w:space="0" w:color="000000"/>
              <w:left w:val="single" w:sz="4" w:space="0" w:color="000000"/>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kern w:val="0"/>
                <w:sz w:val="24"/>
                <w:szCs w:val="24"/>
              </w:rPr>
              <w:t>项目团队</w:t>
            </w:r>
          </w:p>
        </w:tc>
        <w:tc>
          <w:tcPr>
            <w:tcW w:w="7523"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pacing w:line="360" w:lineRule="auto"/>
              <w:rPr>
                <w:rFonts w:ascii="宋体" w:hAnsi="宋体"/>
                <w:color w:val="000000"/>
                <w:kern w:val="0"/>
                <w:sz w:val="24"/>
                <w:szCs w:val="24"/>
              </w:rPr>
            </w:pPr>
            <w:r w:rsidRPr="00063D6D">
              <w:rPr>
                <w:rFonts w:ascii="宋体" w:hAnsi="宋体" w:hint="eastAsia"/>
                <w:color w:val="000000"/>
                <w:kern w:val="0"/>
                <w:sz w:val="24"/>
                <w:szCs w:val="24"/>
              </w:rPr>
              <w:t>投标人每提供1个</w:t>
            </w:r>
            <w:bookmarkStart w:id="10" w:name="_Hlk530143308"/>
            <w:r w:rsidRPr="00063D6D">
              <w:rPr>
                <w:rFonts w:ascii="宋体" w:hAnsi="宋体" w:hint="eastAsia"/>
                <w:color w:val="000000"/>
                <w:kern w:val="0"/>
                <w:sz w:val="24"/>
                <w:szCs w:val="24"/>
              </w:rPr>
              <w:t>高级项目经理证书或PMP证书</w:t>
            </w:r>
            <w:bookmarkEnd w:id="10"/>
            <w:r w:rsidRPr="00063D6D">
              <w:rPr>
                <w:rFonts w:ascii="宋体" w:hAnsi="宋体" w:hint="eastAsia"/>
                <w:color w:val="000000"/>
                <w:kern w:val="0"/>
                <w:sz w:val="24"/>
                <w:szCs w:val="24"/>
              </w:rPr>
              <w:t>（复印件加盖公章）得1分，最多得4分(单人不累计)。</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color w:val="000000"/>
                <w:kern w:val="0"/>
                <w:sz w:val="24"/>
                <w:szCs w:val="24"/>
              </w:rPr>
              <w:t>注：需提供项目团队成员近六个月的社保证明，复印件加盖公章，否则不得分。</w:t>
            </w:r>
          </w:p>
        </w:tc>
        <w:tc>
          <w:tcPr>
            <w:tcW w:w="746"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kern w:val="0"/>
                <w:sz w:val="24"/>
                <w:szCs w:val="24"/>
              </w:rPr>
              <w:t>4</w:t>
            </w:r>
          </w:p>
        </w:tc>
      </w:tr>
    </w:tbl>
    <w:p w:rsidR="005E7E08" w:rsidRPr="00063D6D" w:rsidRDefault="005E7E08" w:rsidP="005E7E08">
      <w:pPr>
        <w:rPr>
          <w:sz w:val="24"/>
          <w:szCs w:val="24"/>
        </w:rPr>
      </w:pPr>
      <w:r w:rsidRPr="00063D6D">
        <w:rPr>
          <w:rFonts w:hint="eastAsia"/>
          <w:sz w:val="24"/>
          <w:szCs w:val="24"/>
        </w:rPr>
        <w:t>更正为：</w:t>
      </w:r>
    </w:p>
    <w:tbl>
      <w:tblPr>
        <w:tblW w:w="0" w:type="auto"/>
        <w:tblLayout w:type="fixed"/>
        <w:tblLook w:val="0000" w:firstRow="0" w:lastRow="0" w:firstColumn="0" w:lastColumn="0" w:noHBand="0" w:noVBand="0"/>
      </w:tblPr>
      <w:tblGrid>
        <w:gridCol w:w="1302"/>
        <w:gridCol w:w="7523"/>
        <w:gridCol w:w="746"/>
      </w:tblGrid>
      <w:tr w:rsidR="005E7E08" w:rsidRPr="00063D6D" w:rsidTr="00063D6D">
        <w:trPr>
          <w:trHeight w:val="264"/>
        </w:trPr>
        <w:tc>
          <w:tcPr>
            <w:tcW w:w="1302" w:type="dxa"/>
            <w:tcBorders>
              <w:top w:val="single" w:sz="4" w:space="0" w:color="000000"/>
              <w:left w:val="single" w:sz="4" w:space="0" w:color="000000"/>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kern w:val="0"/>
                <w:sz w:val="24"/>
                <w:szCs w:val="24"/>
              </w:rPr>
              <w:t>综合商务</w:t>
            </w:r>
          </w:p>
        </w:tc>
        <w:tc>
          <w:tcPr>
            <w:tcW w:w="7523"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1.投标人提供I</w:t>
            </w:r>
            <w:bookmarkStart w:id="11" w:name="_GoBack"/>
            <w:bookmarkEnd w:id="11"/>
            <w:r w:rsidRPr="00063D6D">
              <w:rPr>
                <w:rFonts w:ascii="宋体" w:hAnsi="宋体" w:hint="eastAsia"/>
                <w:kern w:val="0"/>
                <w:sz w:val="24"/>
                <w:szCs w:val="24"/>
              </w:rPr>
              <w:t>SO9000系列质量管理体系认证证书，得2分；未提供得0分。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2.投标人提供软件企业证书，得2分；未提供得0分。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3.投标人提供飞行电子仪器仪表一体化实践教学平台类生产厂家环境管理体系认证证书，得1分，未提供的得0分。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4.投标人提供飞行电子仪器仪表一体化实践教学平台类生产厂家职业健康安全管理体系认证证书，得1分，未提供的得0分。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5.投标人提供飞行电子仪器仪表一体化实践教学平台类生产厂家针对本项目授权，得1分，未提供的得0分。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6.投标人提供飞行电子仪器操作技能考核系统生产厂家针对本项目授权，得1分，未提供的得0分。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7.投标人提供生产厂家的省级科委颁发的科技研究开发机构证书，得1分；未提供得0分。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8.投标人提供生产厂家的AAA级信用企业证书，得1分；提供AA及以下得0.5分；未提供的得0分。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9.投标人提供生产厂家与数据采集与预处理实训系统软件类的著作权证书，得 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10.投标人提供生产厂家与人工智能实训平台软件类的著作权证书，得 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lastRenderedPageBreak/>
              <w:t>11.投标人提供生产厂家与数据可视化实训系统软件类的著作权证书，得1分；未提供的得0分。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12.投标人提供无人机智能感知仿真实训系统生产厂家针对本项目授权，得1分，未提供的得0分。</w:t>
            </w:r>
          </w:p>
          <w:p w:rsidR="005E7E08" w:rsidRPr="00063D6D" w:rsidRDefault="005E7E08" w:rsidP="007F597C">
            <w:pPr>
              <w:widowControl/>
              <w:snapToGrid w:val="0"/>
              <w:spacing w:line="360" w:lineRule="auto"/>
              <w:rPr>
                <w:rFonts w:ascii="宋体" w:hAnsi="宋体"/>
                <w:color w:val="0000FF"/>
                <w:kern w:val="0"/>
                <w:sz w:val="24"/>
                <w:szCs w:val="24"/>
              </w:rPr>
            </w:pPr>
            <w:r w:rsidRPr="00063D6D">
              <w:rPr>
                <w:rFonts w:ascii="宋体" w:hAnsi="宋体" w:hint="eastAsia"/>
                <w:kern w:val="0"/>
                <w:sz w:val="24"/>
                <w:szCs w:val="24"/>
              </w:rPr>
              <w:t>13.投标人提供与网络课程学习系统类软件的著作权证书，得1分，未提供得0分。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14.投标人提供与集群渲染及管理云平台运算软件类软件的著作权证书，得1分，未提供得0分。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15.投标人提供与大数据实训（竞赛）平台类的著作权证书，得1分；未提供的得0分。</w:t>
            </w:r>
          </w:p>
          <w:p w:rsidR="005E7E08" w:rsidRPr="00063D6D" w:rsidRDefault="005E7E08" w:rsidP="007F597C">
            <w:pPr>
              <w:widowControl/>
              <w:snapToGrid w:val="0"/>
              <w:spacing w:line="360" w:lineRule="auto"/>
              <w:rPr>
                <w:rFonts w:ascii="宋体" w:hAnsi="宋体"/>
                <w:kern w:val="0"/>
                <w:sz w:val="24"/>
                <w:szCs w:val="24"/>
              </w:rPr>
            </w:pPr>
            <w:r w:rsidRPr="00063D6D">
              <w:rPr>
                <w:rFonts w:ascii="宋体" w:hAnsi="宋体" w:hint="eastAsia"/>
                <w:kern w:val="0"/>
                <w:sz w:val="24"/>
                <w:szCs w:val="24"/>
              </w:rPr>
              <w:t>注：1.需提供以上相关证书复印件并加盖投标人公章，否则不得分；</w:t>
            </w:r>
          </w:p>
          <w:p w:rsidR="005E7E08" w:rsidRPr="00063D6D" w:rsidRDefault="005E7E08" w:rsidP="007F597C">
            <w:pPr>
              <w:widowControl/>
              <w:snapToGrid w:val="0"/>
              <w:spacing w:line="360" w:lineRule="auto"/>
              <w:rPr>
                <w:rFonts w:ascii="宋体" w:hAnsi="宋体"/>
                <w:color w:val="FF0000"/>
                <w:kern w:val="0"/>
                <w:sz w:val="24"/>
                <w:szCs w:val="24"/>
              </w:rPr>
            </w:pPr>
            <w:r w:rsidRPr="00063D6D">
              <w:rPr>
                <w:rFonts w:ascii="宋体" w:hAnsi="宋体" w:hint="eastAsia"/>
                <w:kern w:val="0"/>
                <w:sz w:val="24"/>
                <w:szCs w:val="24"/>
              </w:rPr>
              <w:t>2. 以上提到的软件著作权名称可以略有不同，但必须是功能相同或相近的产品，版权所有人必须与生产厂家名称完全相符。</w:t>
            </w:r>
          </w:p>
        </w:tc>
        <w:tc>
          <w:tcPr>
            <w:tcW w:w="746" w:type="dxa"/>
            <w:tcBorders>
              <w:top w:val="single" w:sz="4" w:space="0" w:color="000000"/>
              <w:left w:val="nil"/>
              <w:bottom w:val="single" w:sz="4" w:space="0" w:color="000000"/>
              <w:right w:val="single" w:sz="4" w:space="0" w:color="000000"/>
            </w:tcBorders>
            <w:vAlign w:val="center"/>
          </w:tcPr>
          <w:p w:rsidR="005E7E08" w:rsidRPr="00063D6D" w:rsidRDefault="005E7E08" w:rsidP="007F597C">
            <w:pPr>
              <w:widowControl/>
              <w:spacing w:line="360" w:lineRule="auto"/>
              <w:jc w:val="center"/>
              <w:rPr>
                <w:rFonts w:ascii="宋体" w:hAnsi="宋体"/>
                <w:kern w:val="0"/>
                <w:sz w:val="24"/>
                <w:szCs w:val="24"/>
              </w:rPr>
            </w:pPr>
            <w:r w:rsidRPr="00063D6D">
              <w:rPr>
                <w:rFonts w:ascii="宋体" w:hAnsi="宋体" w:hint="eastAsia"/>
                <w:color w:val="000000"/>
                <w:kern w:val="0"/>
                <w:sz w:val="24"/>
                <w:szCs w:val="24"/>
              </w:rPr>
              <w:lastRenderedPageBreak/>
              <w:t>17</w:t>
            </w:r>
          </w:p>
        </w:tc>
      </w:tr>
    </w:tbl>
    <w:p w:rsidR="005E7E08" w:rsidRDefault="005E7E08" w:rsidP="005E7E08">
      <w:pPr>
        <w:spacing w:line="408" w:lineRule="auto"/>
        <w:jc w:val="left"/>
        <w:rPr>
          <w:rFonts w:ascii="宋体" w:hAnsi="宋体" w:cs="宋体"/>
          <w:kern w:val="0"/>
          <w:sz w:val="24"/>
        </w:rPr>
      </w:pPr>
      <w:r>
        <w:rPr>
          <w:rFonts w:ascii="宋体" w:eastAsia="宋体" w:hAnsi="宋体" w:hint="eastAsia"/>
          <w:sz w:val="24"/>
          <w:szCs w:val="24"/>
        </w:rPr>
        <w:t>（四）原招标公告和招标文件</w:t>
      </w:r>
      <w:r w:rsidRPr="005E7E08">
        <w:rPr>
          <w:rFonts w:ascii="宋体" w:eastAsia="宋体" w:hAnsi="宋体" w:hint="eastAsia"/>
          <w:sz w:val="24"/>
          <w:szCs w:val="24"/>
        </w:rPr>
        <w:t>购买招标文件时间：</w:t>
      </w:r>
      <w:r w:rsidRPr="005E7E08">
        <w:rPr>
          <w:rFonts w:ascii="宋体" w:eastAsia="宋体" w:hAnsi="宋体"/>
          <w:sz w:val="24"/>
          <w:szCs w:val="24"/>
        </w:rPr>
        <w:t>2018年11月21日起至2018</w:t>
      </w:r>
      <w:r>
        <w:rPr>
          <w:rFonts w:ascii="宋体" w:hAnsi="宋体"/>
          <w:sz w:val="24"/>
        </w:rPr>
        <w:t>年11月28日</w:t>
      </w:r>
      <w:r>
        <w:rPr>
          <w:rFonts w:ascii="宋体" w:hAnsi="宋体" w:cs="宋体" w:hint="eastAsia"/>
          <w:kern w:val="0"/>
          <w:sz w:val="24"/>
        </w:rPr>
        <w:t>止(节假日休息)，每天08:30-</w:t>
      </w:r>
      <w:r>
        <w:rPr>
          <w:rFonts w:ascii="宋体" w:hAnsi="宋体" w:cs="宋体"/>
          <w:kern w:val="0"/>
          <w:sz w:val="24"/>
        </w:rPr>
        <w:t>1</w:t>
      </w:r>
      <w:r>
        <w:rPr>
          <w:rFonts w:ascii="宋体" w:hAnsi="宋体" w:cs="宋体" w:hint="eastAsia"/>
          <w:kern w:val="0"/>
          <w:sz w:val="24"/>
        </w:rPr>
        <w:t>6:30(北京时间)。</w:t>
      </w:r>
    </w:p>
    <w:p w:rsidR="005E7E08" w:rsidRDefault="005E7E08" w:rsidP="005E7E08">
      <w:pPr>
        <w:spacing w:line="408" w:lineRule="auto"/>
        <w:jc w:val="left"/>
        <w:rPr>
          <w:rFonts w:ascii="宋体" w:hAnsi="宋体" w:cs="宋体"/>
          <w:kern w:val="0"/>
          <w:sz w:val="24"/>
        </w:rPr>
      </w:pPr>
      <w:r>
        <w:rPr>
          <w:rFonts w:ascii="宋体" w:hAnsi="宋体" w:cs="宋体" w:hint="eastAsia"/>
          <w:kern w:val="0"/>
          <w:sz w:val="24"/>
        </w:rPr>
        <w:t xml:space="preserve"> 更正为：2018年12月4日止(节假日休息)，每天08:30-</w:t>
      </w:r>
      <w:r>
        <w:rPr>
          <w:rFonts w:ascii="宋体" w:hAnsi="宋体" w:cs="宋体"/>
          <w:kern w:val="0"/>
          <w:sz w:val="24"/>
        </w:rPr>
        <w:t>1</w:t>
      </w:r>
      <w:r>
        <w:rPr>
          <w:rFonts w:ascii="宋体" w:hAnsi="宋体" w:cs="宋体" w:hint="eastAsia"/>
          <w:kern w:val="0"/>
          <w:sz w:val="24"/>
        </w:rPr>
        <w:t>6:30(北京时间)。</w:t>
      </w:r>
    </w:p>
    <w:p w:rsidR="005E7E08" w:rsidRDefault="005E7E08" w:rsidP="005E7E08">
      <w:pPr>
        <w:spacing w:line="360" w:lineRule="auto"/>
        <w:rPr>
          <w:rFonts w:ascii="宋体" w:hAnsi="宋体"/>
          <w:sz w:val="24"/>
        </w:rPr>
      </w:pPr>
      <w:r>
        <w:rPr>
          <w:rFonts w:ascii="宋体" w:eastAsia="宋体" w:hAnsi="宋体" w:hint="eastAsia"/>
          <w:sz w:val="24"/>
          <w:szCs w:val="24"/>
        </w:rPr>
        <w:t>（五）原招标公告和招标文件</w:t>
      </w:r>
      <w:r>
        <w:rPr>
          <w:rFonts w:ascii="宋体" w:hAnsi="宋体" w:hint="eastAsia"/>
          <w:sz w:val="24"/>
        </w:rPr>
        <w:t>投标时间：</w:t>
      </w:r>
      <w:r>
        <w:rPr>
          <w:rFonts w:ascii="宋体" w:hAnsi="宋体"/>
          <w:sz w:val="24"/>
        </w:rPr>
        <w:t>2018年12月12日08</w:t>
      </w:r>
      <w:r>
        <w:rPr>
          <w:rFonts w:ascii="宋体" w:hAnsi="宋体" w:cs="宋体" w:hint="eastAsia"/>
          <w:kern w:val="0"/>
          <w:sz w:val="24"/>
        </w:rPr>
        <w:t>:</w:t>
      </w:r>
      <w:r>
        <w:rPr>
          <w:rFonts w:ascii="宋体" w:hAnsi="宋体"/>
          <w:sz w:val="24"/>
        </w:rPr>
        <w:t>30—09</w:t>
      </w:r>
      <w:r>
        <w:rPr>
          <w:rFonts w:ascii="宋体" w:hAnsi="宋体" w:cs="宋体" w:hint="eastAsia"/>
          <w:kern w:val="0"/>
          <w:sz w:val="24"/>
        </w:rPr>
        <w:t>:</w:t>
      </w:r>
      <w:r>
        <w:rPr>
          <w:rFonts w:ascii="宋体" w:hAnsi="宋体"/>
          <w:sz w:val="24"/>
        </w:rPr>
        <w:t>00</w:t>
      </w:r>
      <w:r>
        <w:rPr>
          <w:rFonts w:ascii="宋体" w:hAnsi="宋体" w:hint="eastAsia"/>
          <w:sz w:val="24"/>
        </w:rPr>
        <w:t>（北京时间），逾期送达或不符合规定的投标文件恕不接受；投标截止时间、开标时间：</w:t>
      </w:r>
      <w:r>
        <w:rPr>
          <w:rFonts w:ascii="宋体" w:hAnsi="宋体"/>
          <w:sz w:val="24"/>
        </w:rPr>
        <w:t>2018年12月12日09</w:t>
      </w:r>
      <w:r>
        <w:rPr>
          <w:rFonts w:ascii="宋体" w:hAnsi="宋体" w:cs="宋体" w:hint="eastAsia"/>
          <w:kern w:val="0"/>
          <w:sz w:val="24"/>
        </w:rPr>
        <w:t>:</w:t>
      </w:r>
      <w:r>
        <w:rPr>
          <w:rFonts w:ascii="宋体" w:hAnsi="宋体"/>
          <w:sz w:val="24"/>
        </w:rPr>
        <w:t>00</w:t>
      </w:r>
      <w:r>
        <w:rPr>
          <w:rFonts w:ascii="宋体" w:hAnsi="宋体" w:hint="eastAsia"/>
          <w:sz w:val="24"/>
        </w:rPr>
        <w:t>（北京时间）。</w:t>
      </w:r>
    </w:p>
    <w:p w:rsidR="005E7E08" w:rsidRDefault="005E7E08" w:rsidP="005E7E08">
      <w:pPr>
        <w:spacing w:line="360" w:lineRule="auto"/>
        <w:rPr>
          <w:rFonts w:ascii="宋体" w:hAnsi="宋体"/>
          <w:sz w:val="24"/>
        </w:rPr>
      </w:pPr>
      <w:r>
        <w:rPr>
          <w:rFonts w:ascii="宋体" w:eastAsia="宋体" w:hAnsi="宋体" w:hint="eastAsia"/>
          <w:sz w:val="24"/>
          <w:szCs w:val="24"/>
        </w:rPr>
        <w:t>更正为：</w:t>
      </w:r>
      <w:r>
        <w:rPr>
          <w:rFonts w:ascii="宋体" w:hAnsi="宋体"/>
          <w:sz w:val="24"/>
        </w:rPr>
        <w:t>2018年12月18日08</w:t>
      </w:r>
      <w:r>
        <w:rPr>
          <w:rFonts w:ascii="宋体" w:hAnsi="宋体" w:cs="宋体" w:hint="eastAsia"/>
          <w:kern w:val="0"/>
          <w:sz w:val="24"/>
        </w:rPr>
        <w:t>:</w:t>
      </w:r>
      <w:r>
        <w:rPr>
          <w:rFonts w:ascii="宋体" w:hAnsi="宋体"/>
          <w:sz w:val="24"/>
        </w:rPr>
        <w:t>30—09</w:t>
      </w:r>
      <w:r>
        <w:rPr>
          <w:rFonts w:ascii="宋体" w:hAnsi="宋体" w:cs="宋体" w:hint="eastAsia"/>
          <w:kern w:val="0"/>
          <w:sz w:val="24"/>
        </w:rPr>
        <w:t>:</w:t>
      </w:r>
      <w:r>
        <w:rPr>
          <w:rFonts w:ascii="宋体" w:hAnsi="宋体"/>
          <w:sz w:val="24"/>
        </w:rPr>
        <w:t>00</w:t>
      </w:r>
      <w:r>
        <w:rPr>
          <w:rFonts w:ascii="宋体" w:hAnsi="宋体" w:hint="eastAsia"/>
          <w:sz w:val="24"/>
        </w:rPr>
        <w:t>（北京时间），逾期送达或不符合规定的投标文件恕不接受；投标截止时间、开标时间：</w:t>
      </w:r>
      <w:r>
        <w:rPr>
          <w:rFonts w:ascii="宋体" w:hAnsi="宋体"/>
          <w:sz w:val="24"/>
        </w:rPr>
        <w:t>2018年12月18日09</w:t>
      </w:r>
      <w:r>
        <w:rPr>
          <w:rFonts w:ascii="宋体" w:hAnsi="宋体" w:cs="宋体" w:hint="eastAsia"/>
          <w:kern w:val="0"/>
          <w:sz w:val="24"/>
        </w:rPr>
        <w:t>:</w:t>
      </w:r>
      <w:r>
        <w:rPr>
          <w:rFonts w:ascii="宋体" w:hAnsi="宋体"/>
          <w:sz w:val="24"/>
        </w:rPr>
        <w:t>00</w:t>
      </w:r>
      <w:r>
        <w:rPr>
          <w:rFonts w:ascii="宋体" w:hAnsi="宋体" w:hint="eastAsia"/>
          <w:sz w:val="24"/>
        </w:rPr>
        <w:t>（北京时间）。</w:t>
      </w:r>
    </w:p>
    <w:p w:rsidR="005E7E08" w:rsidRPr="005E7E08" w:rsidRDefault="005E7E08" w:rsidP="005E7E08">
      <w:pPr>
        <w:spacing w:line="360" w:lineRule="auto"/>
        <w:rPr>
          <w:rFonts w:ascii="宋体" w:eastAsia="宋体" w:hAnsi="宋体"/>
          <w:sz w:val="24"/>
          <w:szCs w:val="24"/>
        </w:rPr>
      </w:pPr>
    </w:p>
    <w:p w:rsidR="00EF6EAF" w:rsidRPr="00557DA1" w:rsidRDefault="00273F8D" w:rsidP="00273F8D">
      <w:pPr>
        <w:spacing w:line="360" w:lineRule="auto"/>
        <w:ind w:firstLineChars="200" w:firstLine="480"/>
        <w:rPr>
          <w:rFonts w:ascii="宋体" w:eastAsia="宋体" w:hAnsi="宋体"/>
          <w:szCs w:val="21"/>
        </w:rPr>
      </w:pPr>
      <w:r>
        <w:rPr>
          <w:rFonts w:ascii="宋体" w:eastAsia="宋体" w:hAnsi="宋体"/>
          <w:sz w:val="24"/>
          <w:szCs w:val="24"/>
        </w:rPr>
        <w:t>其他内容不变。</w:t>
      </w:r>
    </w:p>
    <w:p w:rsidR="00063D6D" w:rsidRDefault="00063D6D" w:rsidP="00BC27A9">
      <w:pPr>
        <w:snapToGrid w:val="0"/>
        <w:spacing w:line="360" w:lineRule="auto"/>
        <w:ind w:firstLineChars="1550" w:firstLine="3720"/>
        <w:rPr>
          <w:rFonts w:ascii="宋体" w:hAnsi="宋体"/>
          <w:sz w:val="24"/>
        </w:rPr>
      </w:pPr>
    </w:p>
    <w:p w:rsidR="00960848" w:rsidRPr="008944FB" w:rsidRDefault="00960848" w:rsidP="00BC27A9">
      <w:pPr>
        <w:snapToGrid w:val="0"/>
        <w:spacing w:line="360" w:lineRule="auto"/>
        <w:ind w:firstLineChars="1550" w:firstLine="3720"/>
        <w:rPr>
          <w:rFonts w:ascii="宋体" w:hAnsi="宋体"/>
          <w:sz w:val="24"/>
        </w:rPr>
      </w:pPr>
      <w:r w:rsidRPr="008944FB">
        <w:rPr>
          <w:rFonts w:ascii="宋体" w:hAnsi="宋体" w:hint="eastAsia"/>
          <w:sz w:val="24"/>
        </w:rPr>
        <w:t>中天信远国际招投标咨询（北京）有限公司</w:t>
      </w:r>
    </w:p>
    <w:p w:rsidR="00BF2F3D" w:rsidRPr="008944FB" w:rsidRDefault="00960848" w:rsidP="00BC27A9">
      <w:pPr>
        <w:snapToGrid w:val="0"/>
        <w:spacing w:line="360" w:lineRule="auto"/>
        <w:ind w:firstLineChars="2150" w:firstLine="5160"/>
        <w:rPr>
          <w:rFonts w:ascii="宋体" w:hAnsi="宋体"/>
          <w:sz w:val="24"/>
        </w:rPr>
      </w:pPr>
      <w:r w:rsidRPr="008944FB">
        <w:rPr>
          <w:rFonts w:ascii="宋体" w:hAnsi="宋体"/>
          <w:sz w:val="24"/>
        </w:rPr>
        <w:t>201</w:t>
      </w:r>
      <w:r w:rsidR="008F28E6" w:rsidRPr="008944FB">
        <w:rPr>
          <w:rFonts w:ascii="宋体" w:hAnsi="宋体"/>
          <w:sz w:val="24"/>
        </w:rPr>
        <w:t>8</w:t>
      </w:r>
      <w:r w:rsidRPr="008944FB">
        <w:rPr>
          <w:rFonts w:ascii="宋体" w:hAnsi="宋体" w:hint="eastAsia"/>
          <w:sz w:val="24"/>
        </w:rPr>
        <w:t>年</w:t>
      </w:r>
      <w:r w:rsidR="00801D40">
        <w:rPr>
          <w:rFonts w:ascii="宋体" w:hAnsi="宋体"/>
          <w:sz w:val="24"/>
        </w:rPr>
        <w:t>1</w:t>
      </w:r>
      <w:r w:rsidR="005E7E08">
        <w:rPr>
          <w:rFonts w:ascii="宋体" w:hAnsi="宋体"/>
          <w:sz w:val="24"/>
        </w:rPr>
        <w:t>2</w:t>
      </w:r>
      <w:r w:rsidRPr="008944FB">
        <w:rPr>
          <w:rFonts w:ascii="宋体" w:hAnsi="宋体" w:hint="eastAsia"/>
          <w:sz w:val="24"/>
        </w:rPr>
        <w:t>月</w:t>
      </w:r>
      <w:r w:rsidR="005E7E08">
        <w:rPr>
          <w:rFonts w:ascii="宋体" w:hAnsi="宋体"/>
          <w:sz w:val="24"/>
        </w:rPr>
        <w:t>3</w:t>
      </w:r>
      <w:r w:rsidRPr="008944FB">
        <w:rPr>
          <w:rFonts w:ascii="宋体" w:hAnsi="宋体" w:hint="eastAsia"/>
          <w:sz w:val="24"/>
        </w:rPr>
        <w:t>日</w:t>
      </w:r>
    </w:p>
    <w:sectPr w:rsidR="00BF2F3D" w:rsidRPr="008944FB" w:rsidSect="005E7E08">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E3E" w:rsidRDefault="00B87E3E" w:rsidP="00B47747">
      <w:r>
        <w:separator/>
      </w:r>
    </w:p>
  </w:endnote>
  <w:endnote w:type="continuationSeparator" w:id="0">
    <w:p w:rsidR="00B87E3E" w:rsidRDefault="00B87E3E"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E3E" w:rsidRDefault="00B87E3E" w:rsidP="00B47747">
      <w:r>
        <w:separator/>
      </w:r>
    </w:p>
  </w:footnote>
  <w:footnote w:type="continuationSeparator" w:id="0">
    <w:p w:rsidR="00B87E3E" w:rsidRDefault="00B87E3E"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024824"/>
    <w:multiLevelType w:val="singleLevel"/>
    <w:tmpl w:val="5C024824"/>
    <w:lvl w:ilvl="0">
      <w:start w:val="1"/>
      <w:numFmt w:val="chineseCounting"/>
      <w:suff w:val="nothing"/>
      <w:lvlText w:val="（%1）"/>
      <w:lvlJc w:val="left"/>
    </w:lvl>
  </w:abstractNum>
  <w:abstractNum w:abstractNumId="4" w15:restartNumberingAfterBreak="0">
    <w:nsid w:val="5C024856"/>
    <w:multiLevelType w:val="singleLevel"/>
    <w:tmpl w:val="5C024856"/>
    <w:lvl w:ilvl="0">
      <w:start w:val="2"/>
      <w:numFmt w:val="chineseCounting"/>
      <w:suff w:val="nothing"/>
      <w:lvlText w:val="%1、"/>
      <w:lvlJc w:val="left"/>
    </w:lvl>
  </w:abstractNum>
  <w:abstractNum w:abstractNumId="5" w15:restartNumberingAfterBreak="0">
    <w:nsid w:val="5C02496A"/>
    <w:multiLevelType w:val="singleLevel"/>
    <w:tmpl w:val="5C02496A"/>
    <w:lvl w:ilvl="0">
      <w:start w:val="4"/>
      <w:numFmt w:val="chineseCounting"/>
      <w:suff w:val="nothing"/>
      <w:lvlText w:val="%1、"/>
      <w:lvlJc w:val="left"/>
    </w:lvl>
  </w:abstractNum>
  <w:abstractNum w:abstractNumId="6" w15:restartNumberingAfterBreak="0">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3045"/>
    <w:rsid w:val="00006286"/>
    <w:rsid w:val="000254BB"/>
    <w:rsid w:val="00030312"/>
    <w:rsid w:val="0003445A"/>
    <w:rsid w:val="00040870"/>
    <w:rsid w:val="00055D60"/>
    <w:rsid w:val="00063D6D"/>
    <w:rsid w:val="00066152"/>
    <w:rsid w:val="0007552B"/>
    <w:rsid w:val="00082DC7"/>
    <w:rsid w:val="000A7233"/>
    <w:rsid w:val="000D2014"/>
    <w:rsid w:val="001053AB"/>
    <w:rsid w:val="00105E95"/>
    <w:rsid w:val="00113817"/>
    <w:rsid w:val="0013120F"/>
    <w:rsid w:val="00142B93"/>
    <w:rsid w:val="00147633"/>
    <w:rsid w:val="00151507"/>
    <w:rsid w:val="001A3DCB"/>
    <w:rsid w:val="001B73E0"/>
    <w:rsid w:val="001D77A8"/>
    <w:rsid w:val="001E2070"/>
    <w:rsid w:val="001E5A67"/>
    <w:rsid w:val="001E7CF7"/>
    <w:rsid w:val="00233CA0"/>
    <w:rsid w:val="002372D3"/>
    <w:rsid w:val="00244729"/>
    <w:rsid w:val="00245248"/>
    <w:rsid w:val="0025080B"/>
    <w:rsid w:val="00271A95"/>
    <w:rsid w:val="00273F8D"/>
    <w:rsid w:val="00291A3D"/>
    <w:rsid w:val="00296281"/>
    <w:rsid w:val="002C0622"/>
    <w:rsid w:val="002C0FFB"/>
    <w:rsid w:val="00303A72"/>
    <w:rsid w:val="00306329"/>
    <w:rsid w:val="00314F75"/>
    <w:rsid w:val="0032352A"/>
    <w:rsid w:val="00331CF0"/>
    <w:rsid w:val="00333D15"/>
    <w:rsid w:val="00360FF3"/>
    <w:rsid w:val="00361997"/>
    <w:rsid w:val="0039344F"/>
    <w:rsid w:val="003E64BF"/>
    <w:rsid w:val="003F3ED3"/>
    <w:rsid w:val="004014FD"/>
    <w:rsid w:val="00407D4E"/>
    <w:rsid w:val="00424490"/>
    <w:rsid w:val="00462CB4"/>
    <w:rsid w:val="004813F6"/>
    <w:rsid w:val="004A4367"/>
    <w:rsid w:val="004B35D4"/>
    <w:rsid w:val="004C76EE"/>
    <w:rsid w:val="004E5EBE"/>
    <w:rsid w:val="004F537E"/>
    <w:rsid w:val="005177F6"/>
    <w:rsid w:val="00525A81"/>
    <w:rsid w:val="00531660"/>
    <w:rsid w:val="00537CEC"/>
    <w:rsid w:val="00554986"/>
    <w:rsid w:val="00555A8C"/>
    <w:rsid w:val="00557DA1"/>
    <w:rsid w:val="00562330"/>
    <w:rsid w:val="00563612"/>
    <w:rsid w:val="005648DF"/>
    <w:rsid w:val="0056792B"/>
    <w:rsid w:val="0058692D"/>
    <w:rsid w:val="005A050E"/>
    <w:rsid w:val="005A451B"/>
    <w:rsid w:val="005B038B"/>
    <w:rsid w:val="005B4F5C"/>
    <w:rsid w:val="005D6D29"/>
    <w:rsid w:val="005E3728"/>
    <w:rsid w:val="005E3743"/>
    <w:rsid w:val="005E6553"/>
    <w:rsid w:val="005E7E08"/>
    <w:rsid w:val="005F5A60"/>
    <w:rsid w:val="00600F15"/>
    <w:rsid w:val="00605FA2"/>
    <w:rsid w:val="00606F60"/>
    <w:rsid w:val="0064222D"/>
    <w:rsid w:val="00647166"/>
    <w:rsid w:val="00676C2F"/>
    <w:rsid w:val="00691F4A"/>
    <w:rsid w:val="006A24BA"/>
    <w:rsid w:val="006A676E"/>
    <w:rsid w:val="006B0B18"/>
    <w:rsid w:val="006B15E6"/>
    <w:rsid w:val="006B2148"/>
    <w:rsid w:val="006C6091"/>
    <w:rsid w:val="006D49B4"/>
    <w:rsid w:val="006D5BF8"/>
    <w:rsid w:val="006D6074"/>
    <w:rsid w:val="006E060C"/>
    <w:rsid w:val="006E186E"/>
    <w:rsid w:val="006E52F1"/>
    <w:rsid w:val="007150E0"/>
    <w:rsid w:val="00717F4A"/>
    <w:rsid w:val="007337D2"/>
    <w:rsid w:val="00746E16"/>
    <w:rsid w:val="00764A5A"/>
    <w:rsid w:val="00764A64"/>
    <w:rsid w:val="00764E6A"/>
    <w:rsid w:val="00772493"/>
    <w:rsid w:val="00785E81"/>
    <w:rsid w:val="00790491"/>
    <w:rsid w:val="00791E6F"/>
    <w:rsid w:val="007A793A"/>
    <w:rsid w:val="007B6FEA"/>
    <w:rsid w:val="007B7F8C"/>
    <w:rsid w:val="007B7FD7"/>
    <w:rsid w:val="007E7739"/>
    <w:rsid w:val="00801D40"/>
    <w:rsid w:val="00807A84"/>
    <w:rsid w:val="00817343"/>
    <w:rsid w:val="00831FF4"/>
    <w:rsid w:val="00862ECF"/>
    <w:rsid w:val="00872B92"/>
    <w:rsid w:val="008733BD"/>
    <w:rsid w:val="00877D8E"/>
    <w:rsid w:val="008845B0"/>
    <w:rsid w:val="008912C1"/>
    <w:rsid w:val="008944FB"/>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4C59"/>
    <w:rsid w:val="00982BA0"/>
    <w:rsid w:val="00993AFD"/>
    <w:rsid w:val="00997956"/>
    <w:rsid w:val="009A0AC5"/>
    <w:rsid w:val="009A134E"/>
    <w:rsid w:val="009A22B9"/>
    <w:rsid w:val="009C1708"/>
    <w:rsid w:val="009F3B89"/>
    <w:rsid w:val="009F6BA8"/>
    <w:rsid w:val="00A4471D"/>
    <w:rsid w:val="00A6534A"/>
    <w:rsid w:val="00A75410"/>
    <w:rsid w:val="00A80395"/>
    <w:rsid w:val="00A810C4"/>
    <w:rsid w:val="00A9500E"/>
    <w:rsid w:val="00AA6735"/>
    <w:rsid w:val="00AC6A4B"/>
    <w:rsid w:val="00AD2B9D"/>
    <w:rsid w:val="00AE49CA"/>
    <w:rsid w:val="00B03DD9"/>
    <w:rsid w:val="00B04D51"/>
    <w:rsid w:val="00B058ED"/>
    <w:rsid w:val="00B24957"/>
    <w:rsid w:val="00B26B31"/>
    <w:rsid w:val="00B34448"/>
    <w:rsid w:val="00B44EE8"/>
    <w:rsid w:val="00B463E5"/>
    <w:rsid w:val="00B47747"/>
    <w:rsid w:val="00B7076B"/>
    <w:rsid w:val="00B87E3E"/>
    <w:rsid w:val="00B87F0E"/>
    <w:rsid w:val="00B92163"/>
    <w:rsid w:val="00BA3045"/>
    <w:rsid w:val="00BB0E0F"/>
    <w:rsid w:val="00BB0F68"/>
    <w:rsid w:val="00BB3D60"/>
    <w:rsid w:val="00BC27A9"/>
    <w:rsid w:val="00BD3A89"/>
    <w:rsid w:val="00BF2748"/>
    <w:rsid w:val="00BF2A22"/>
    <w:rsid w:val="00BF2F3D"/>
    <w:rsid w:val="00C23535"/>
    <w:rsid w:val="00C410C0"/>
    <w:rsid w:val="00C4222B"/>
    <w:rsid w:val="00C70D0F"/>
    <w:rsid w:val="00C85E7E"/>
    <w:rsid w:val="00C960DD"/>
    <w:rsid w:val="00CA1DD7"/>
    <w:rsid w:val="00CB2261"/>
    <w:rsid w:val="00CC1F27"/>
    <w:rsid w:val="00CD04F3"/>
    <w:rsid w:val="00CD654A"/>
    <w:rsid w:val="00CE4FEB"/>
    <w:rsid w:val="00CF62C7"/>
    <w:rsid w:val="00D00B28"/>
    <w:rsid w:val="00D11B86"/>
    <w:rsid w:val="00D15788"/>
    <w:rsid w:val="00D15DDA"/>
    <w:rsid w:val="00D167B4"/>
    <w:rsid w:val="00D16E04"/>
    <w:rsid w:val="00D31DAF"/>
    <w:rsid w:val="00D418D3"/>
    <w:rsid w:val="00D530E5"/>
    <w:rsid w:val="00D5583B"/>
    <w:rsid w:val="00D65FD6"/>
    <w:rsid w:val="00D82C10"/>
    <w:rsid w:val="00DA0509"/>
    <w:rsid w:val="00DB75AA"/>
    <w:rsid w:val="00DD3A81"/>
    <w:rsid w:val="00DE1AF9"/>
    <w:rsid w:val="00E014BB"/>
    <w:rsid w:val="00E022E8"/>
    <w:rsid w:val="00E201B6"/>
    <w:rsid w:val="00E22565"/>
    <w:rsid w:val="00E24ADC"/>
    <w:rsid w:val="00E41D8F"/>
    <w:rsid w:val="00E43ABE"/>
    <w:rsid w:val="00E55E5F"/>
    <w:rsid w:val="00E56102"/>
    <w:rsid w:val="00E61FCE"/>
    <w:rsid w:val="00E65B66"/>
    <w:rsid w:val="00E66DD5"/>
    <w:rsid w:val="00E853D7"/>
    <w:rsid w:val="00E931DD"/>
    <w:rsid w:val="00EC5BE6"/>
    <w:rsid w:val="00ED6C0B"/>
    <w:rsid w:val="00EF199C"/>
    <w:rsid w:val="00EF6EAF"/>
    <w:rsid w:val="00F047E1"/>
    <w:rsid w:val="00F13EF3"/>
    <w:rsid w:val="00F15A5C"/>
    <w:rsid w:val="00F17D06"/>
    <w:rsid w:val="00F412B3"/>
    <w:rsid w:val="00F51847"/>
    <w:rsid w:val="00F5338D"/>
    <w:rsid w:val="00F545BB"/>
    <w:rsid w:val="00F64BC4"/>
    <w:rsid w:val="00F73E3D"/>
    <w:rsid w:val="00F811EA"/>
    <w:rsid w:val="00F906E8"/>
    <w:rsid w:val="00FA73AE"/>
    <w:rsid w:val="00FB4085"/>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BFF5"/>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0848"/>
    <w:pPr>
      <w:widowControl w:val="0"/>
      <w:jc w:val="both"/>
    </w:pPr>
    <w:rPr>
      <w:kern w:val="2"/>
      <w:sz w:val="21"/>
      <w:szCs w:val="22"/>
    </w:rPr>
  </w:style>
  <w:style w:type="paragraph" w:styleId="1">
    <w:name w:val="heading 1"/>
    <w:basedOn w:val="a"/>
    <w:next w:val="a"/>
    <w:link w:val="10"/>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F2F3D"/>
    <w:pPr>
      <w:tabs>
        <w:tab w:val="center" w:pos="4153"/>
        <w:tab w:val="right" w:pos="8306"/>
      </w:tabs>
      <w:snapToGrid w:val="0"/>
      <w:jc w:val="left"/>
    </w:pPr>
    <w:rPr>
      <w:sz w:val="18"/>
      <w:szCs w:val="18"/>
    </w:rPr>
  </w:style>
  <w:style w:type="paragraph" w:styleId="a5">
    <w:name w:val="header"/>
    <w:basedOn w:val="a"/>
    <w:link w:val="a6"/>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sid w:val="00BF2F3D"/>
    <w:rPr>
      <w:color w:val="16377C"/>
      <w:u w:val="none"/>
    </w:rPr>
  </w:style>
  <w:style w:type="character" w:customStyle="1" w:styleId="a6">
    <w:name w:val="页眉 字符"/>
    <w:basedOn w:val="a0"/>
    <w:link w:val="a5"/>
    <w:uiPriority w:val="99"/>
    <w:qFormat/>
    <w:rsid w:val="00BF2F3D"/>
    <w:rPr>
      <w:sz w:val="18"/>
      <w:szCs w:val="18"/>
    </w:rPr>
  </w:style>
  <w:style w:type="character" w:customStyle="1" w:styleId="a4">
    <w:name w:val="页脚 字符"/>
    <w:basedOn w:val="a0"/>
    <w:link w:val="a3"/>
    <w:uiPriority w:val="99"/>
    <w:qFormat/>
    <w:rsid w:val="00BF2F3D"/>
    <w:rPr>
      <w:sz w:val="18"/>
      <w:szCs w:val="18"/>
    </w:rPr>
  </w:style>
  <w:style w:type="character" w:customStyle="1" w:styleId="10">
    <w:name w:val="标题 1 字符"/>
    <w:basedOn w:val="a0"/>
    <w:link w:val="1"/>
    <w:uiPriority w:val="9"/>
    <w:qFormat/>
    <w:rsid w:val="00BF2F3D"/>
    <w:rPr>
      <w:b/>
      <w:bCs/>
      <w:kern w:val="44"/>
      <w:sz w:val="44"/>
      <w:szCs w:val="44"/>
    </w:rPr>
  </w:style>
  <w:style w:type="character" w:customStyle="1" w:styleId="20">
    <w:name w:val="标题 2 字符"/>
    <w:basedOn w:val="a0"/>
    <w:link w:val="2"/>
    <w:uiPriority w:val="9"/>
    <w:qFormat/>
    <w:rsid w:val="00BF2F3D"/>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BF2F3D"/>
    <w:rPr>
      <w:b/>
      <w:bCs/>
      <w:sz w:val="32"/>
      <w:szCs w:val="32"/>
    </w:rPr>
  </w:style>
  <w:style w:type="character" w:customStyle="1" w:styleId="40">
    <w:name w:val="标题 4 字符"/>
    <w:basedOn w:val="a0"/>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0"/>
    <w:link w:val="5"/>
    <w:uiPriority w:val="9"/>
    <w:qFormat/>
    <w:rsid w:val="00BF2F3D"/>
    <w:rPr>
      <w:b/>
      <w:bCs/>
      <w:sz w:val="28"/>
      <w:szCs w:val="28"/>
    </w:rPr>
  </w:style>
  <w:style w:type="paragraph" w:customStyle="1" w:styleId="11">
    <w:name w:val="无间隔1"/>
    <w:uiPriority w:val="1"/>
    <w:qFormat/>
    <w:rsid w:val="00BF2F3D"/>
    <w:pPr>
      <w:widowControl w:val="0"/>
      <w:jc w:val="both"/>
    </w:pPr>
    <w:rPr>
      <w:kern w:val="2"/>
      <w:sz w:val="21"/>
      <w:szCs w:val="22"/>
    </w:rPr>
  </w:style>
  <w:style w:type="paragraph" w:customStyle="1" w:styleId="12">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9">
    <w:name w:val="Balloon Text"/>
    <w:basedOn w:val="a"/>
    <w:link w:val="aa"/>
    <w:uiPriority w:val="99"/>
    <w:semiHidden/>
    <w:unhideWhenUsed/>
    <w:rsid w:val="00B47747"/>
    <w:rPr>
      <w:sz w:val="18"/>
      <w:szCs w:val="18"/>
    </w:rPr>
  </w:style>
  <w:style w:type="character" w:customStyle="1" w:styleId="aa">
    <w:name w:val="批注框文本 字符"/>
    <w:basedOn w:val="a0"/>
    <w:link w:val="a9"/>
    <w:uiPriority w:val="99"/>
    <w:semiHidden/>
    <w:rsid w:val="00B47747"/>
    <w:rPr>
      <w:kern w:val="2"/>
      <w:sz w:val="18"/>
      <w:szCs w:val="18"/>
    </w:rPr>
  </w:style>
  <w:style w:type="character" w:styleId="ab">
    <w:name w:val="annotation reference"/>
    <w:basedOn w:val="a0"/>
    <w:uiPriority w:val="99"/>
    <w:unhideWhenUsed/>
    <w:qFormat/>
    <w:rsid w:val="00CD04F3"/>
    <w:rPr>
      <w:sz w:val="21"/>
      <w:szCs w:val="21"/>
    </w:rPr>
  </w:style>
  <w:style w:type="paragraph" w:styleId="ac">
    <w:name w:val="annotation text"/>
    <w:basedOn w:val="a"/>
    <w:link w:val="ad"/>
    <w:unhideWhenUsed/>
    <w:rsid w:val="00CD04F3"/>
    <w:pPr>
      <w:jc w:val="left"/>
    </w:pPr>
  </w:style>
  <w:style w:type="character" w:customStyle="1" w:styleId="ad">
    <w:name w:val="批注文字 字符"/>
    <w:basedOn w:val="a0"/>
    <w:link w:val="ac"/>
    <w:rsid w:val="00CD04F3"/>
    <w:rPr>
      <w:kern w:val="2"/>
      <w:sz w:val="21"/>
      <w:szCs w:val="22"/>
    </w:rPr>
  </w:style>
  <w:style w:type="paragraph" w:styleId="ae">
    <w:name w:val="annotation subject"/>
    <w:basedOn w:val="ac"/>
    <w:next w:val="ac"/>
    <w:link w:val="af"/>
    <w:uiPriority w:val="99"/>
    <w:semiHidden/>
    <w:unhideWhenUsed/>
    <w:rsid w:val="00CD04F3"/>
    <w:rPr>
      <w:b/>
      <w:bCs/>
    </w:rPr>
  </w:style>
  <w:style w:type="character" w:customStyle="1" w:styleId="af">
    <w:name w:val="批注主题 字符"/>
    <w:basedOn w:val="ad"/>
    <w:link w:val="ae"/>
    <w:uiPriority w:val="99"/>
    <w:semiHidden/>
    <w:rsid w:val="00CD04F3"/>
    <w:rPr>
      <w:b/>
      <w:bCs/>
      <w:kern w:val="2"/>
      <w:sz w:val="21"/>
      <w:szCs w:val="22"/>
    </w:rPr>
  </w:style>
  <w:style w:type="character" w:customStyle="1" w:styleId="af0">
    <w:name w:val="无间隔 字符"/>
    <w:link w:val="af1"/>
    <w:locked/>
    <w:rsid w:val="00147633"/>
    <w:rPr>
      <w:rFonts w:ascii="Calibri" w:hAnsi="Calibri" w:cs="Calibri"/>
      <w:sz w:val="22"/>
      <w:szCs w:val="22"/>
    </w:rPr>
  </w:style>
  <w:style w:type="paragraph" w:styleId="af1">
    <w:name w:val="No Spacing"/>
    <w:link w:val="af0"/>
    <w:qFormat/>
    <w:rsid w:val="00147633"/>
    <w:rPr>
      <w:rFonts w:ascii="Calibri" w:hAnsi="Calibri" w:cs="Calibri"/>
      <w:sz w:val="22"/>
      <w:szCs w:val="22"/>
    </w:rPr>
  </w:style>
  <w:style w:type="paragraph" w:styleId="af2">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1">
    <w:name w:val="正文文本缩进 3 字符"/>
    <w:link w:val="32"/>
    <w:rsid w:val="00557DA1"/>
    <w:rPr>
      <w:rFonts w:ascii="宋体" w:hAnsi="宋体"/>
      <w:sz w:val="24"/>
    </w:rPr>
  </w:style>
  <w:style w:type="paragraph" w:styleId="32">
    <w:name w:val="Body Text Indent 3"/>
    <w:basedOn w:val="a"/>
    <w:link w:val="3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0"/>
    <w:uiPriority w:val="99"/>
    <w:semiHidden/>
    <w:rsid w:val="00557DA1"/>
    <w:rPr>
      <w:kern w:val="2"/>
      <w:sz w:val="16"/>
      <w:szCs w:val="16"/>
    </w:rPr>
  </w:style>
  <w:style w:type="paragraph" w:customStyle="1" w:styleId="p0">
    <w:name w:val="p0"/>
    <w:basedOn w:val="a"/>
    <w:rsid w:val="005E7E08"/>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8186A-9DC4-47B7-9716-CCFCA8E8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Pages>
  <Words>521</Words>
  <Characters>2976</Characters>
  <Application>Microsoft Office Word</Application>
  <DocSecurity>0</DocSecurity>
  <Lines>24</Lines>
  <Paragraphs>6</Paragraphs>
  <ScaleCrop>false</ScaleCrop>
  <Company>www.Ylmf.com</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ZTXY</cp:lastModifiedBy>
  <cp:revision>133</cp:revision>
  <cp:lastPrinted>2018-12-03T07:36:00Z</cp:lastPrinted>
  <dcterms:created xsi:type="dcterms:W3CDTF">2014-07-07T03:32:00Z</dcterms:created>
  <dcterms:modified xsi:type="dcterms:W3CDTF">2018-12-03T07:47:00Z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