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C2" w:rsidRDefault="002F03C2" w:rsidP="005F248A">
      <w:pPr>
        <w:jc w:val="center"/>
        <w:rPr>
          <w:rFonts w:hint="eastAsia"/>
          <w:b/>
          <w:sz w:val="30"/>
          <w:szCs w:val="30"/>
        </w:rPr>
      </w:pPr>
      <w:r w:rsidRPr="002F03C2">
        <w:rPr>
          <w:rFonts w:hint="eastAsia"/>
          <w:b/>
          <w:sz w:val="30"/>
          <w:szCs w:val="30"/>
        </w:rPr>
        <w:t>北京青年政治学院东</w:t>
      </w:r>
      <w:proofErr w:type="gramStart"/>
      <w:r w:rsidRPr="002F03C2">
        <w:rPr>
          <w:rFonts w:hint="eastAsia"/>
          <w:b/>
          <w:sz w:val="30"/>
          <w:szCs w:val="30"/>
        </w:rPr>
        <w:t>校区低氮燃烧器</w:t>
      </w:r>
      <w:proofErr w:type="gramEnd"/>
      <w:r w:rsidRPr="002F03C2">
        <w:rPr>
          <w:rFonts w:hint="eastAsia"/>
          <w:b/>
          <w:sz w:val="30"/>
          <w:szCs w:val="30"/>
        </w:rPr>
        <w:t>采购项目</w:t>
      </w:r>
    </w:p>
    <w:p w:rsidR="00154ED2" w:rsidRPr="005F248A" w:rsidRDefault="00154ED2" w:rsidP="005F248A">
      <w:pPr>
        <w:jc w:val="center"/>
        <w:rPr>
          <w:b/>
          <w:sz w:val="30"/>
          <w:szCs w:val="30"/>
        </w:rPr>
      </w:pPr>
      <w:r w:rsidRPr="005F248A">
        <w:rPr>
          <w:b/>
          <w:sz w:val="30"/>
          <w:szCs w:val="30"/>
        </w:rPr>
        <w:t>成交结果公告</w:t>
      </w:r>
    </w:p>
    <w:p w:rsidR="001572B4" w:rsidRDefault="005F248A" w:rsidP="001572B4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比选</w:t>
      </w:r>
      <w:r w:rsidR="00F46FE0">
        <w:rPr>
          <w:rFonts w:ascii="宋体" w:eastAsia="宋体" w:hAnsi="宋体" w:cs="宋体" w:hint="eastAsia"/>
          <w:sz w:val="24"/>
          <w:szCs w:val="24"/>
        </w:rPr>
        <w:t>项目名称：</w:t>
      </w:r>
      <w:r w:rsidR="002F03C2" w:rsidRPr="002F03C2">
        <w:rPr>
          <w:rFonts w:ascii="宋体" w:eastAsia="宋体" w:hAnsi="宋体" w:cs="宋体" w:hint="eastAsia"/>
          <w:sz w:val="24"/>
          <w:szCs w:val="24"/>
        </w:rPr>
        <w:t>北京青年政治学院东</w:t>
      </w:r>
      <w:proofErr w:type="gramStart"/>
      <w:r w:rsidR="002F03C2" w:rsidRPr="002F03C2">
        <w:rPr>
          <w:rFonts w:ascii="宋体" w:eastAsia="宋体" w:hAnsi="宋体" w:cs="宋体" w:hint="eastAsia"/>
          <w:sz w:val="24"/>
          <w:szCs w:val="24"/>
        </w:rPr>
        <w:t>校区低氮燃烧器</w:t>
      </w:r>
      <w:proofErr w:type="gramEnd"/>
      <w:r w:rsidR="002F03C2" w:rsidRPr="002F03C2">
        <w:rPr>
          <w:rFonts w:ascii="宋体" w:eastAsia="宋体" w:hAnsi="宋体" w:cs="宋体" w:hint="eastAsia"/>
          <w:sz w:val="24"/>
          <w:szCs w:val="24"/>
        </w:rPr>
        <w:t>采购项目</w:t>
      </w:r>
    </w:p>
    <w:p w:rsidR="00154ED2" w:rsidRPr="00F46FE0" w:rsidRDefault="005F248A" w:rsidP="001572B4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比选</w:t>
      </w:r>
      <w:r w:rsidR="00154ED2" w:rsidRPr="00154ED2">
        <w:rPr>
          <w:rFonts w:ascii="宋体" w:eastAsia="宋体" w:hAnsi="宋体" w:cs="宋体" w:hint="eastAsia"/>
          <w:sz w:val="24"/>
          <w:szCs w:val="24"/>
        </w:rPr>
        <w:t>文件编号：</w:t>
      </w:r>
      <w:r w:rsidR="002F03C2" w:rsidRPr="002F03C2">
        <w:rPr>
          <w:rFonts w:ascii="宋体" w:hAnsi="宋体"/>
          <w:sz w:val="24"/>
        </w:rPr>
        <w:t>ZTXY-2017-H18625</w:t>
      </w:r>
    </w:p>
    <w:p w:rsidR="00154ED2" w:rsidRPr="00F46FE0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采购人名称：</w:t>
      </w:r>
      <w:r w:rsidR="005F248A" w:rsidRPr="005F248A">
        <w:rPr>
          <w:rFonts w:ascii="宋体" w:eastAsia="宋体" w:hAnsi="宋体" w:cs="宋体" w:hint="eastAsia"/>
          <w:sz w:val="24"/>
          <w:szCs w:val="24"/>
        </w:rPr>
        <w:t>北京青年政治学院</w:t>
      </w:r>
    </w:p>
    <w:p w:rsidR="005F248A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采购人地址：</w:t>
      </w:r>
      <w:r w:rsidR="005F248A" w:rsidRPr="005F248A">
        <w:rPr>
          <w:rFonts w:ascii="宋体" w:eastAsia="宋体" w:hAnsi="宋体" w:cs="宋体" w:hint="eastAsia"/>
          <w:sz w:val="24"/>
          <w:szCs w:val="24"/>
        </w:rPr>
        <w:t>北京市朝阳区花家地街9号</w:t>
      </w:r>
    </w:p>
    <w:p w:rsidR="00154ED2" w:rsidRPr="00F46FE0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BE72EF" w:rsidRPr="00BE72EF">
        <w:rPr>
          <w:rFonts w:ascii="宋体" w:eastAsia="宋体" w:hAnsi="宋体" w:cs="宋体"/>
          <w:sz w:val="24"/>
          <w:szCs w:val="24"/>
        </w:rPr>
        <w:t>010-</w:t>
      </w:r>
      <w:r w:rsidR="005F248A">
        <w:rPr>
          <w:rFonts w:ascii="宋体" w:eastAsia="宋体" w:hAnsi="宋体" w:cs="宋体" w:hint="eastAsia"/>
          <w:sz w:val="24"/>
          <w:szCs w:val="24"/>
        </w:rPr>
        <w:t>51909015</w:t>
      </w:r>
    </w:p>
    <w:p w:rsidR="00154ED2" w:rsidRPr="00F46FE0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 </w:t>
      </w:r>
    </w:p>
    <w:p w:rsidR="00154ED2" w:rsidRPr="00154ED2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采购代理机构地址：北京市朝阳区南</w:t>
      </w:r>
      <w:proofErr w:type="gramStart"/>
      <w:r w:rsidRPr="00154ED2">
        <w:rPr>
          <w:rFonts w:ascii="宋体" w:eastAsia="宋体" w:hAnsi="宋体" w:cs="宋体" w:hint="eastAsia"/>
          <w:sz w:val="24"/>
          <w:szCs w:val="24"/>
        </w:rPr>
        <w:t>磨房路</w:t>
      </w:r>
      <w:proofErr w:type="gramEnd"/>
      <w:r w:rsidRPr="00F46FE0">
        <w:rPr>
          <w:rFonts w:ascii="宋体" w:eastAsia="宋体" w:hAnsi="宋体" w:cs="宋体" w:hint="eastAsia"/>
          <w:sz w:val="24"/>
          <w:szCs w:val="24"/>
        </w:rPr>
        <w:t>37</w:t>
      </w:r>
      <w:r w:rsidRPr="00154ED2">
        <w:rPr>
          <w:rFonts w:ascii="宋体" w:eastAsia="宋体" w:hAnsi="宋体" w:cs="宋体" w:hint="eastAsia"/>
          <w:sz w:val="24"/>
          <w:szCs w:val="24"/>
        </w:rPr>
        <w:t>号华</w:t>
      </w:r>
      <w:proofErr w:type="gramStart"/>
      <w:r w:rsidRPr="00154ED2">
        <w:rPr>
          <w:rFonts w:ascii="宋体" w:eastAsia="宋体" w:hAnsi="宋体" w:cs="宋体" w:hint="eastAsia"/>
          <w:sz w:val="24"/>
          <w:szCs w:val="24"/>
        </w:rPr>
        <w:t>腾北搪</w:t>
      </w:r>
      <w:proofErr w:type="gramEnd"/>
      <w:r w:rsidRPr="00154ED2">
        <w:rPr>
          <w:rFonts w:ascii="宋体" w:eastAsia="宋体" w:hAnsi="宋体" w:cs="宋体" w:hint="eastAsia"/>
          <w:sz w:val="24"/>
          <w:szCs w:val="24"/>
        </w:rPr>
        <w:t>商务大厦</w:t>
      </w:r>
      <w:r w:rsidRPr="00154ED2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155FEB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Pr="00154ED2">
        <w:rPr>
          <w:rFonts w:ascii="宋体" w:eastAsia="宋体" w:hAnsi="宋体" w:cs="宋体" w:hint="eastAsia"/>
          <w:sz w:val="24"/>
          <w:szCs w:val="24"/>
        </w:rPr>
        <w:t>室</w:t>
      </w:r>
    </w:p>
    <w:p w:rsidR="00154ED2" w:rsidRPr="00154ED2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采购方式：</w:t>
      </w:r>
      <w:r w:rsidR="005F248A">
        <w:rPr>
          <w:rFonts w:ascii="宋体" w:eastAsia="宋体" w:hAnsi="宋体" w:cs="宋体" w:hint="eastAsia"/>
          <w:sz w:val="24"/>
          <w:szCs w:val="24"/>
        </w:rPr>
        <w:t>比选</w:t>
      </w:r>
    </w:p>
    <w:p w:rsidR="00154ED2" w:rsidRPr="00154ED2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简要技术要求：详见</w:t>
      </w:r>
      <w:r w:rsidR="005F248A">
        <w:rPr>
          <w:rFonts w:ascii="宋体" w:eastAsia="宋体" w:hAnsi="宋体" w:cs="宋体" w:hint="eastAsia"/>
          <w:sz w:val="24"/>
          <w:szCs w:val="24"/>
        </w:rPr>
        <w:t>比选</w:t>
      </w:r>
      <w:r w:rsidRPr="00154ED2">
        <w:rPr>
          <w:rFonts w:ascii="宋体" w:eastAsia="宋体" w:hAnsi="宋体" w:cs="宋体" w:hint="eastAsia"/>
          <w:sz w:val="24"/>
          <w:szCs w:val="24"/>
        </w:rPr>
        <w:t>文件</w:t>
      </w:r>
    </w:p>
    <w:p w:rsidR="00154ED2" w:rsidRPr="004C1DAD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确定成交日期：</w:t>
      </w:r>
      <w:r w:rsidRPr="004C1DAD">
        <w:rPr>
          <w:rFonts w:ascii="宋体" w:eastAsia="宋体" w:hAnsi="宋体" w:cs="宋体" w:hint="eastAsia"/>
          <w:sz w:val="24"/>
          <w:szCs w:val="24"/>
        </w:rPr>
        <w:t>201</w:t>
      </w:r>
      <w:r w:rsidR="00155FEB">
        <w:rPr>
          <w:rFonts w:ascii="宋体" w:eastAsia="宋体" w:hAnsi="宋体" w:cs="宋体" w:hint="eastAsia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年</w:t>
      </w:r>
      <w:r w:rsidR="002F03C2">
        <w:rPr>
          <w:rFonts w:ascii="宋体" w:eastAsia="宋体" w:hAnsi="宋体" w:cs="宋体" w:hint="eastAsia"/>
          <w:sz w:val="24"/>
          <w:szCs w:val="24"/>
        </w:rPr>
        <w:t>9</w:t>
      </w:r>
      <w:r w:rsidRPr="004C1DAD">
        <w:rPr>
          <w:rFonts w:ascii="宋体" w:eastAsia="宋体" w:hAnsi="宋体" w:cs="宋体" w:hint="eastAsia"/>
          <w:sz w:val="24"/>
          <w:szCs w:val="24"/>
        </w:rPr>
        <w:t>月</w:t>
      </w:r>
      <w:r w:rsidR="004F3A4E">
        <w:rPr>
          <w:rFonts w:ascii="宋体" w:eastAsia="宋体" w:hAnsi="宋体" w:cs="宋体" w:hint="eastAsia"/>
          <w:sz w:val="24"/>
          <w:szCs w:val="24"/>
        </w:rPr>
        <w:t>1</w:t>
      </w:r>
      <w:r w:rsidR="002F03C2">
        <w:rPr>
          <w:rFonts w:ascii="宋体" w:eastAsia="宋体" w:hAnsi="宋体" w:cs="宋体" w:hint="eastAsia"/>
          <w:sz w:val="24"/>
          <w:szCs w:val="24"/>
        </w:rPr>
        <w:t>4</w:t>
      </w:r>
      <w:r w:rsidRPr="004C1DAD">
        <w:rPr>
          <w:rFonts w:ascii="宋体" w:eastAsia="宋体" w:hAnsi="宋体" w:cs="宋体" w:hint="eastAsia"/>
          <w:sz w:val="24"/>
          <w:szCs w:val="24"/>
        </w:rPr>
        <w:t>日</w:t>
      </w:r>
    </w:p>
    <w:p w:rsidR="00154ED2" w:rsidRPr="00154ED2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结果如下：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842"/>
      </w:tblGrid>
      <w:tr w:rsidR="00154ED2" w:rsidRPr="00154ED2" w:rsidTr="002F03C2">
        <w:trPr>
          <w:trHeight w:val="42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D2" w:rsidRPr="00154ED2" w:rsidRDefault="00154ED2" w:rsidP="005F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ED2">
              <w:rPr>
                <w:rFonts w:ascii="宋体" w:eastAsia="宋体" w:hAnsi="宋体" w:cs="宋体" w:hint="eastAsia"/>
                <w:sz w:val="24"/>
                <w:szCs w:val="24"/>
              </w:rPr>
              <w:t>成交供应商／地址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D2" w:rsidRPr="00154ED2" w:rsidRDefault="00154ED2" w:rsidP="004826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ED2">
              <w:rPr>
                <w:rFonts w:ascii="宋体" w:eastAsia="宋体" w:hAnsi="宋体" w:cs="宋体" w:hint="eastAsia"/>
                <w:sz w:val="24"/>
                <w:szCs w:val="24"/>
              </w:rPr>
              <w:t>成交</w:t>
            </w:r>
            <w:r w:rsidR="00482653">
              <w:rPr>
                <w:rFonts w:ascii="宋体" w:eastAsia="宋体" w:hAnsi="宋体" w:cs="宋体" w:hint="eastAsia"/>
                <w:sz w:val="24"/>
                <w:szCs w:val="24"/>
              </w:rPr>
              <w:t>金额（元）</w:t>
            </w:r>
          </w:p>
        </w:tc>
      </w:tr>
      <w:tr w:rsidR="00154ED2" w:rsidRPr="00154ED2" w:rsidTr="002F03C2">
        <w:trPr>
          <w:trHeight w:val="56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5CE" w:rsidRDefault="002F03C2" w:rsidP="001572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2F03C2">
              <w:rPr>
                <w:rFonts w:ascii="宋体" w:eastAsia="宋体" w:hAnsi="宋体" w:cs="宋体" w:hint="eastAsia"/>
                <w:sz w:val="24"/>
                <w:szCs w:val="24"/>
              </w:rPr>
              <w:t>北京诺特飞博科技有限公司和上海</w:t>
            </w:r>
            <w:proofErr w:type="gramStart"/>
            <w:r w:rsidRPr="002F03C2">
              <w:rPr>
                <w:rFonts w:ascii="宋体" w:eastAsia="宋体" w:hAnsi="宋体" w:cs="宋体" w:hint="eastAsia"/>
                <w:sz w:val="24"/>
                <w:szCs w:val="24"/>
              </w:rPr>
              <w:t>诺特飞博燃烧</w:t>
            </w:r>
            <w:proofErr w:type="gramEnd"/>
            <w:r w:rsidRPr="002F03C2">
              <w:rPr>
                <w:rFonts w:ascii="宋体" w:eastAsia="宋体" w:hAnsi="宋体" w:cs="宋体" w:hint="eastAsia"/>
                <w:sz w:val="24"/>
                <w:szCs w:val="24"/>
              </w:rPr>
              <w:t>设备有限公司联合体</w:t>
            </w:r>
          </w:p>
          <w:p w:rsidR="002F03C2" w:rsidRPr="007508AB" w:rsidRDefault="002F03C2" w:rsidP="001572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北京市朝阳区十里堡甲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3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号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A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座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15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层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18A</w:t>
            </w:r>
            <w:r>
              <w:rPr>
                <w:rFonts w:ascii="Helvetica" w:hAnsi="Helvetica" w:hint="eastAsia"/>
                <w:color w:val="333333"/>
                <w:szCs w:val="21"/>
                <w:shd w:val="clear" w:color="auto" w:fill="FFFFFF"/>
              </w:rPr>
              <w:t>和</w:t>
            </w:r>
            <w:r w:rsidRPr="002F03C2">
              <w:rPr>
                <w:rFonts w:ascii="Helvetica" w:hAnsi="Helvetica" w:hint="eastAsia"/>
                <w:color w:val="333333"/>
                <w:szCs w:val="21"/>
                <w:shd w:val="clear" w:color="auto" w:fill="FFFFFF"/>
              </w:rPr>
              <w:t>上海市金山工业园区金强路</w:t>
            </w:r>
            <w:r w:rsidRPr="002F03C2">
              <w:rPr>
                <w:rFonts w:ascii="Helvetica" w:hAnsi="Helvetica" w:hint="eastAsia"/>
                <w:color w:val="333333"/>
                <w:szCs w:val="21"/>
                <w:shd w:val="clear" w:color="auto" w:fill="FFFFFF"/>
              </w:rPr>
              <w:t>168</w:t>
            </w:r>
            <w:r w:rsidRPr="002F03C2">
              <w:rPr>
                <w:rFonts w:ascii="Helvetica" w:hAnsi="Helvetica" w:hint="eastAsia"/>
                <w:color w:val="333333"/>
                <w:szCs w:val="21"/>
                <w:shd w:val="clear" w:color="auto" w:fill="FFFFFF"/>
              </w:rPr>
              <w:t>号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D2" w:rsidRPr="001572B4" w:rsidRDefault="002F03C2" w:rsidP="005F248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03C2">
              <w:rPr>
                <w:rFonts w:ascii="宋体" w:eastAsia="宋体" w:hAnsi="宋体" w:cs="宋体"/>
                <w:sz w:val="24"/>
                <w:szCs w:val="24"/>
              </w:rPr>
              <w:t>676000</w:t>
            </w:r>
          </w:p>
        </w:tc>
      </w:tr>
    </w:tbl>
    <w:p w:rsidR="00154ED2" w:rsidRPr="00154ED2" w:rsidRDefault="00154ED2" w:rsidP="005F248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154ED2" w:rsidRPr="00154ED2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评委名单：</w:t>
      </w:r>
      <w:r w:rsidR="002F03C2">
        <w:rPr>
          <w:rFonts w:ascii="宋体" w:eastAsia="宋体" w:hAnsi="宋体" w:cs="宋体" w:hint="eastAsia"/>
          <w:sz w:val="24"/>
          <w:szCs w:val="24"/>
        </w:rPr>
        <w:t>王根锁、吴金宝、张丽君</w:t>
      </w:r>
    </w:p>
    <w:p w:rsidR="00154ED2" w:rsidRPr="00154ED2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项目联系人：</w:t>
      </w:r>
      <w:r w:rsidR="00155FEB">
        <w:rPr>
          <w:rFonts w:ascii="宋体" w:eastAsia="宋体" w:hAnsi="宋体" w:cs="宋体" w:hint="eastAsia"/>
          <w:sz w:val="24"/>
          <w:szCs w:val="24"/>
        </w:rPr>
        <w:t>谢丹</w:t>
      </w:r>
      <w:proofErr w:type="gramStart"/>
      <w:r w:rsidR="00155FEB">
        <w:rPr>
          <w:rFonts w:ascii="宋体" w:eastAsia="宋体" w:hAnsi="宋体" w:cs="宋体" w:hint="eastAsia"/>
          <w:sz w:val="24"/>
          <w:szCs w:val="24"/>
        </w:rPr>
        <w:t>丹</w:t>
      </w:r>
      <w:proofErr w:type="gramEnd"/>
    </w:p>
    <w:p w:rsidR="00154ED2" w:rsidRPr="00BD4C5E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联系电话</w:t>
      </w:r>
      <w:r w:rsidR="005F248A">
        <w:rPr>
          <w:rFonts w:ascii="宋体" w:eastAsia="宋体" w:hAnsi="宋体" w:cs="宋体" w:hint="eastAsia"/>
          <w:sz w:val="24"/>
          <w:szCs w:val="24"/>
        </w:rPr>
        <w:t>/传真</w:t>
      </w:r>
      <w:r w:rsidRPr="00154ED2">
        <w:rPr>
          <w:rFonts w:ascii="宋体" w:eastAsia="宋体" w:hAnsi="宋体" w:cs="宋体" w:hint="eastAsia"/>
          <w:sz w:val="24"/>
          <w:szCs w:val="24"/>
        </w:rPr>
        <w:t>：</w:t>
      </w:r>
      <w:r w:rsidRPr="00BD4C5E">
        <w:rPr>
          <w:rFonts w:ascii="宋体" w:eastAsia="宋体" w:hAnsi="宋体" w:cs="宋体" w:hint="eastAsia"/>
          <w:sz w:val="24"/>
          <w:szCs w:val="24"/>
        </w:rPr>
        <w:t>010-</w:t>
      </w:r>
      <w:r w:rsidR="001B4E03">
        <w:rPr>
          <w:rFonts w:ascii="宋体" w:eastAsia="宋体" w:hAnsi="宋体" w:cs="宋体" w:hint="eastAsia"/>
          <w:sz w:val="24"/>
          <w:szCs w:val="24"/>
        </w:rPr>
        <w:t>5</w:t>
      </w:r>
      <w:r w:rsidR="00155FEB">
        <w:rPr>
          <w:rFonts w:ascii="宋体" w:eastAsia="宋体" w:hAnsi="宋体" w:cs="宋体" w:hint="eastAsia"/>
          <w:sz w:val="24"/>
          <w:szCs w:val="24"/>
        </w:rPr>
        <w:t>3779915</w:t>
      </w:r>
      <w:r w:rsidR="005F248A">
        <w:rPr>
          <w:rFonts w:ascii="宋体" w:eastAsia="宋体" w:hAnsi="宋体" w:cs="宋体" w:hint="eastAsia"/>
          <w:sz w:val="24"/>
          <w:szCs w:val="24"/>
        </w:rPr>
        <w:t>/53779910</w:t>
      </w:r>
    </w:p>
    <w:p w:rsidR="00154ED2" w:rsidRDefault="00154ED2" w:rsidP="005F248A">
      <w:pPr>
        <w:widowControl/>
        <w:spacing w:before="100" w:beforeAutospacing="1" w:after="100" w:afterAutospacing="1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本公告期限为</w:t>
      </w:r>
      <w:r w:rsidRPr="00154ED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54ED2">
        <w:rPr>
          <w:rFonts w:ascii="宋体" w:eastAsia="宋体" w:hAnsi="宋体" w:cs="宋体" w:hint="eastAsia"/>
          <w:sz w:val="24"/>
          <w:szCs w:val="24"/>
        </w:rPr>
        <w:t>个工作日</w:t>
      </w:r>
    </w:p>
    <w:p w:rsidR="00154ED2" w:rsidRPr="00154ED2" w:rsidRDefault="00154ED2" w:rsidP="005F248A">
      <w:pPr>
        <w:widowControl/>
        <w:spacing w:before="100" w:beforeAutospacing="1" w:after="100" w:afterAutospacing="1"/>
        <w:ind w:left="12" w:hangingChars="5" w:hanging="1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 xml:space="preserve">中天信远国际招投标咨询（北京）有限公司  </w:t>
      </w:r>
    </w:p>
    <w:p w:rsidR="00E348E8" w:rsidRPr="00544AB4" w:rsidRDefault="00154ED2" w:rsidP="005F248A">
      <w:pPr>
        <w:widowControl/>
        <w:spacing w:before="100" w:beforeAutospacing="1" w:after="100" w:afterAutospacing="1"/>
        <w:ind w:left="12" w:hangingChars="5" w:hanging="1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C1DAD">
        <w:rPr>
          <w:rFonts w:ascii="宋体" w:eastAsia="宋体" w:hAnsi="宋体" w:cs="宋体" w:hint="eastAsia"/>
          <w:sz w:val="24"/>
          <w:szCs w:val="24"/>
        </w:rPr>
        <w:t>201</w:t>
      </w:r>
      <w:r w:rsidR="00155FEB">
        <w:rPr>
          <w:rFonts w:ascii="宋体" w:eastAsia="宋体" w:hAnsi="宋体" w:cs="宋体" w:hint="eastAsia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年</w:t>
      </w:r>
      <w:r w:rsidR="002F03C2">
        <w:rPr>
          <w:rFonts w:ascii="宋体" w:eastAsia="宋体" w:hAnsi="宋体" w:cs="宋体" w:hint="eastAsia"/>
          <w:sz w:val="24"/>
          <w:szCs w:val="24"/>
        </w:rPr>
        <w:t>9</w:t>
      </w:r>
      <w:r w:rsidRPr="004C1DAD">
        <w:rPr>
          <w:rFonts w:ascii="宋体" w:eastAsia="宋体" w:hAnsi="宋体" w:cs="宋体" w:hint="eastAsia"/>
          <w:sz w:val="24"/>
          <w:szCs w:val="24"/>
        </w:rPr>
        <w:t>月</w:t>
      </w:r>
      <w:r w:rsidR="004F3A4E">
        <w:rPr>
          <w:rFonts w:ascii="宋体" w:eastAsia="宋体" w:hAnsi="宋体" w:cs="宋体" w:hint="eastAsia"/>
          <w:sz w:val="24"/>
          <w:szCs w:val="24"/>
        </w:rPr>
        <w:t>1</w:t>
      </w:r>
      <w:r w:rsidR="002F03C2">
        <w:rPr>
          <w:rFonts w:ascii="宋体" w:eastAsia="宋体" w:hAnsi="宋体" w:cs="宋体" w:hint="eastAsia"/>
          <w:sz w:val="24"/>
          <w:szCs w:val="24"/>
        </w:rPr>
        <w:t>4</w:t>
      </w:r>
      <w:r w:rsidRPr="004C1DAD">
        <w:rPr>
          <w:rFonts w:ascii="宋体" w:eastAsia="宋体" w:hAnsi="宋体" w:cs="宋体" w:hint="eastAsia"/>
          <w:sz w:val="24"/>
          <w:szCs w:val="24"/>
        </w:rPr>
        <w:t>日</w:t>
      </w:r>
    </w:p>
    <w:sectPr w:rsidR="00E348E8" w:rsidRPr="00544AB4" w:rsidSect="004414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15" w:rsidRDefault="00E94B15" w:rsidP="00F46FE0">
      <w:r>
        <w:separator/>
      </w:r>
    </w:p>
  </w:endnote>
  <w:endnote w:type="continuationSeparator" w:id="0">
    <w:p w:rsidR="00E94B15" w:rsidRDefault="00E94B15" w:rsidP="00F4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15" w:rsidRDefault="00E94B15" w:rsidP="00F46FE0">
      <w:r>
        <w:separator/>
      </w:r>
    </w:p>
  </w:footnote>
  <w:footnote w:type="continuationSeparator" w:id="0">
    <w:p w:rsidR="00E94B15" w:rsidRDefault="00E94B15" w:rsidP="00F4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789"/>
    <w:rsid w:val="00035E8B"/>
    <w:rsid w:val="000E2DE0"/>
    <w:rsid w:val="00154ED2"/>
    <w:rsid w:val="00155FEB"/>
    <w:rsid w:val="001572B4"/>
    <w:rsid w:val="001B4E03"/>
    <w:rsid w:val="00297BE7"/>
    <w:rsid w:val="002C55CE"/>
    <w:rsid w:val="002D4261"/>
    <w:rsid w:val="002E1FF3"/>
    <w:rsid w:val="002F03C2"/>
    <w:rsid w:val="003C4DA8"/>
    <w:rsid w:val="003D0661"/>
    <w:rsid w:val="00441431"/>
    <w:rsid w:val="004464DE"/>
    <w:rsid w:val="00482653"/>
    <w:rsid w:val="00485739"/>
    <w:rsid w:val="004C1DAD"/>
    <w:rsid w:val="004F3A4E"/>
    <w:rsid w:val="004F6223"/>
    <w:rsid w:val="00506789"/>
    <w:rsid w:val="00516E62"/>
    <w:rsid w:val="0052398B"/>
    <w:rsid w:val="00544AB4"/>
    <w:rsid w:val="005F248A"/>
    <w:rsid w:val="00661C91"/>
    <w:rsid w:val="006D5395"/>
    <w:rsid w:val="00715A4E"/>
    <w:rsid w:val="007508AB"/>
    <w:rsid w:val="0079184D"/>
    <w:rsid w:val="007A7F22"/>
    <w:rsid w:val="007F1C9C"/>
    <w:rsid w:val="0084758A"/>
    <w:rsid w:val="00857387"/>
    <w:rsid w:val="00860B19"/>
    <w:rsid w:val="008E61B9"/>
    <w:rsid w:val="00975652"/>
    <w:rsid w:val="00A503EF"/>
    <w:rsid w:val="00AA2473"/>
    <w:rsid w:val="00BD4C5E"/>
    <w:rsid w:val="00BE72EF"/>
    <w:rsid w:val="00C25344"/>
    <w:rsid w:val="00CD243D"/>
    <w:rsid w:val="00D62BC9"/>
    <w:rsid w:val="00D705F2"/>
    <w:rsid w:val="00DB67B8"/>
    <w:rsid w:val="00E94B15"/>
    <w:rsid w:val="00EE73A2"/>
    <w:rsid w:val="00EE7897"/>
    <w:rsid w:val="00F46408"/>
    <w:rsid w:val="00F46FE0"/>
    <w:rsid w:val="00F61764"/>
    <w:rsid w:val="00F86BB8"/>
    <w:rsid w:val="00FD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1">
    <w:name w:val="tc1"/>
    <w:basedOn w:val="a"/>
    <w:rsid w:val="00154ED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154ED2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46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6F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6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6F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7921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320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正版用户</cp:lastModifiedBy>
  <cp:revision>30</cp:revision>
  <cp:lastPrinted>2015-11-04T03:39:00Z</cp:lastPrinted>
  <dcterms:created xsi:type="dcterms:W3CDTF">2015-07-06T07:54:00Z</dcterms:created>
  <dcterms:modified xsi:type="dcterms:W3CDTF">2017-09-14T08:23:00Z</dcterms:modified>
</cp:coreProperties>
</file>